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E1F6" w14:textId="1B924FEB" w:rsidR="007F4AC3" w:rsidRDefault="007F4AC3" w:rsidP="007F4AC3">
      <w:pPr>
        <w:spacing w:line="276" w:lineRule="auto"/>
        <w:jc w:val="center"/>
        <w:rPr>
          <w:b/>
          <w:sz w:val="32"/>
          <w:szCs w:val="32"/>
        </w:rPr>
      </w:pPr>
    </w:p>
    <w:p w14:paraId="4047891D" w14:textId="5BDFF9AC" w:rsidR="007F4AC3" w:rsidRDefault="007F4AC3" w:rsidP="007F4AC3">
      <w:pPr>
        <w:spacing w:line="276" w:lineRule="auto"/>
        <w:jc w:val="center"/>
        <w:rPr>
          <w:b/>
          <w:sz w:val="32"/>
          <w:szCs w:val="32"/>
        </w:rPr>
      </w:pPr>
    </w:p>
    <w:p w14:paraId="1363E2D9" w14:textId="5710B9CB" w:rsidR="007F4AC3" w:rsidRDefault="0046230C" w:rsidP="007F4AC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F25157" wp14:editId="37B48F4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47775" cy="1438275"/>
            <wp:effectExtent l="0" t="0" r="9525" b="9525"/>
            <wp:wrapNone/>
            <wp:docPr id="1" name="Obrázok 1" descr="zlkov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lkovc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5540D7" w14:textId="5D40882F" w:rsidR="007F4AC3" w:rsidRDefault="007F4AC3" w:rsidP="007F4AC3">
      <w:pPr>
        <w:spacing w:line="276" w:lineRule="auto"/>
        <w:rPr>
          <w:szCs w:val="22"/>
        </w:rPr>
      </w:pPr>
    </w:p>
    <w:p w14:paraId="0FB5686A" w14:textId="16C31A2A" w:rsidR="0046230C" w:rsidRDefault="0046230C" w:rsidP="007F4AC3">
      <w:pPr>
        <w:spacing w:line="276" w:lineRule="auto"/>
        <w:rPr>
          <w:szCs w:val="22"/>
        </w:rPr>
      </w:pPr>
    </w:p>
    <w:p w14:paraId="55CF8809" w14:textId="15A2A5C0" w:rsidR="0046230C" w:rsidRDefault="0046230C" w:rsidP="007F4AC3">
      <w:pPr>
        <w:spacing w:line="276" w:lineRule="auto"/>
        <w:rPr>
          <w:szCs w:val="22"/>
        </w:rPr>
      </w:pPr>
    </w:p>
    <w:p w14:paraId="1BBD807B" w14:textId="4FF6BE55" w:rsidR="0046230C" w:rsidRDefault="0046230C" w:rsidP="007F4AC3">
      <w:pPr>
        <w:spacing w:line="276" w:lineRule="auto"/>
        <w:rPr>
          <w:szCs w:val="22"/>
        </w:rPr>
      </w:pPr>
    </w:p>
    <w:p w14:paraId="47F09FF1" w14:textId="7534AAF4" w:rsidR="0046230C" w:rsidRDefault="0046230C" w:rsidP="007F4AC3">
      <w:pPr>
        <w:spacing w:line="276" w:lineRule="auto"/>
        <w:rPr>
          <w:szCs w:val="22"/>
        </w:rPr>
      </w:pPr>
    </w:p>
    <w:p w14:paraId="008F3AA5" w14:textId="11C983EA" w:rsidR="0046230C" w:rsidRDefault="0046230C" w:rsidP="007F4AC3">
      <w:pPr>
        <w:spacing w:line="276" w:lineRule="auto"/>
        <w:rPr>
          <w:szCs w:val="22"/>
        </w:rPr>
      </w:pPr>
    </w:p>
    <w:p w14:paraId="7AD675C8" w14:textId="77777777" w:rsidR="0046230C" w:rsidRDefault="0046230C" w:rsidP="007F4AC3">
      <w:pPr>
        <w:spacing w:line="276" w:lineRule="auto"/>
        <w:rPr>
          <w:szCs w:val="22"/>
        </w:rPr>
      </w:pPr>
    </w:p>
    <w:p w14:paraId="2EA54668" w14:textId="24E8FA79" w:rsidR="007F4AC3" w:rsidRDefault="007F4AC3" w:rsidP="007F4AC3">
      <w:pPr>
        <w:spacing w:line="276" w:lineRule="auto"/>
      </w:pPr>
    </w:p>
    <w:p w14:paraId="18DDB479" w14:textId="0C61487F" w:rsidR="0046230C" w:rsidRDefault="0046230C" w:rsidP="007F4AC3">
      <w:pPr>
        <w:spacing w:line="276" w:lineRule="auto"/>
      </w:pPr>
    </w:p>
    <w:p w14:paraId="0B26EF01" w14:textId="77777777" w:rsidR="0046230C" w:rsidRDefault="0046230C" w:rsidP="007F4AC3">
      <w:pPr>
        <w:spacing w:line="276" w:lineRule="auto"/>
      </w:pPr>
    </w:p>
    <w:p w14:paraId="158AD681" w14:textId="39BBCC44" w:rsidR="007F4AC3" w:rsidRPr="00F17DA8" w:rsidRDefault="00F17DA8" w:rsidP="007F4AC3">
      <w:pPr>
        <w:spacing w:line="276" w:lineRule="auto"/>
        <w:jc w:val="center"/>
        <w:rPr>
          <w:b/>
          <w:sz w:val="44"/>
        </w:rPr>
      </w:pPr>
      <w:r w:rsidRPr="00F17DA8">
        <w:rPr>
          <w:b/>
          <w:sz w:val="44"/>
        </w:rPr>
        <w:t>NÁVRH</w:t>
      </w:r>
    </w:p>
    <w:p w14:paraId="0A53DAB9" w14:textId="32E76026" w:rsidR="007F4AC3" w:rsidRDefault="007F4AC3" w:rsidP="007F4AC3">
      <w:pPr>
        <w:spacing w:line="276" w:lineRule="auto"/>
      </w:pPr>
      <w:r>
        <w:tab/>
      </w:r>
      <w:r>
        <w:tab/>
      </w:r>
      <w:r>
        <w:tab/>
      </w:r>
    </w:p>
    <w:p w14:paraId="4DFAA61A" w14:textId="793BAF56" w:rsidR="007F4AC3" w:rsidRDefault="007F4AC3" w:rsidP="007F4AC3">
      <w:pPr>
        <w:spacing w:line="276" w:lineRule="auto"/>
        <w:jc w:val="center"/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>VŠEOBECNE ZÁVÄZNÉ</w:t>
      </w:r>
      <w:r w:rsidR="00F17DA8">
        <w:rPr>
          <w:b/>
          <w:iCs/>
          <w:sz w:val="44"/>
          <w:szCs w:val="44"/>
        </w:rPr>
        <w:t>HO</w:t>
      </w:r>
      <w:r>
        <w:rPr>
          <w:b/>
          <w:iCs/>
          <w:sz w:val="44"/>
          <w:szCs w:val="44"/>
        </w:rPr>
        <w:t xml:space="preserve"> NARIADENI</w:t>
      </w:r>
      <w:r w:rsidR="00F17DA8">
        <w:rPr>
          <w:b/>
          <w:iCs/>
          <w:sz w:val="44"/>
          <w:szCs w:val="44"/>
        </w:rPr>
        <w:t>A</w:t>
      </w:r>
      <w:r>
        <w:rPr>
          <w:b/>
          <w:iCs/>
          <w:sz w:val="44"/>
          <w:szCs w:val="44"/>
        </w:rPr>
        <w:t xml:space="preserve"> OBCE ŽLKOVCE</w:t>
      </w:r>
    </w:p>
    <w:p w14:paraId="23C30472" w14:textId="77777777" w:rsidR="007F4AC3" w:rsidRDefault="007F4AC3" w:rsidP="007F4AC3">
      <w:pPr>
        <w:spacing w:line="276" w:lineRule="auto"/>
        <w:jc w:val="center"/>
        <w:rPr>
          <w:b/>
          <w:iCs/>
          <w:sz w:val="44"/>
          <w:szCs w:val="44"/>
        </w:rPr>
      </w:pPr>
    </w:p>
    <w:p w14:paraId="0B8E4A75" w14:textId="7907300A" w:rsidR="007F4AC3" w:rsidRDefault="007F4AC3" w:rsidP="007F4AC3">
      <w:pPr>
        <w:spacing w:line="276" w:lineRule="auto"/>
        <w:jc w:val="center"/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 xml:space="preserve">č. </w:t>
      </w:r>
      <w:r w:rsidR="00B5179C">
        <w:rPr>
          <w:b/>
          <w:iCs/>
          <w:sz w:val="44"/>
          <w:szCs w:val="44"/>
        </w:rPr>
        <w:t>7</w:t>
      </w:r>
      <w:r>
        <w:rPr>
          <w:b/>
          <w:iCs/>
          <w:sz w:val="44"/>
          <w:szCs w:val="44"/>
        </w:rPr>
        <w:t>/20</w:t>
      </w:r>
      <w:r w:rsidR="00BD17EF">
        <w:rPr>
          <w:b/>
          <w:iCs/>
          <w:sz w:val="44"/>
          <w:szCs w:val="44"/>
        </w:rPr>
        <w:t>2</w:t>
      </w:r>
      <w:r w:rsidR="00B5179C">
        <w:rPr>
          <w:b/>
          <w:iCs/>
          <w:sz w:val="44"/>
          <w:szCs w:val="44"/>
        </w:rPr>
        <w:t>1</w:t>
      </w:r>
    </w:p>
    <w:p w14:paraId="6CCB1117" w14:textId="77777777" w:rsidR="007F4AC3" w:rsidRDefault="007F4AC3" w:rsidP="007F4AC3">
      <w:pPr>
        <w:spacing w:line="276" w:lineRule="auto"/>
        <w:jc w:val="center"/>
        <w:rPr>
          <w:b/>
          <w:iCs/>
          <w:sz w:val="32"/>
          <w:szCs w:val="32"/>
        </w:rPr>
      </w:pPr>
    </w:p>
    <w:p w14:paraId="6831C65E" w14:textId="15AF370D" w:rsidR="007F4AC3" w:rsidRPr="008F502F" w:rsidRDefault="008F502F" w:rsidP="008F502F">
      <w:pPr>
        <w:spacing w:line="276" w:lineRule="auto"/>
        <w:jc w:val="center"/>
        <w:rPr>
          <w:b/>
          <w:iCs/>
          <w:sz w:val="32"/>
          <w:szCs w:val="32"/>
        </w:rPr>
      </w:pPr>
      <w:r w:rsidRPr="008F502F">
        <w:rPr>
          <w:b/>
          <w:bCs/>
          <w:sz w:val="32"/>
          <w:szCs w:val="32"/>
        </w:rPr>
        <w:t>o miestnych daniach a miestnom poplatku za komunálne odpady a drobné stavebné odpady</w:t>
      </w:r>
    </w:p>
    <w:p w14:paraId="5893E5EE" w14:textId="77777777" w:rsidR="007F4AC3" w:rsidRDefault="007F4AC3" w:rsidP="007F4AC3">
      <w:pPr>
        <w:spacing w:line="276" w:lineRule="auto"/>
      </w:pPr>
    </w:p>
    <w:p w14:paraId="58EB5D16" w14:textId="77777777" w:rsidR="00A745DC" w:rsidRDefault="00A745DC" w:rsidP="007F4AC3">
      <w:pPr>
        <w:spacing w:line="276" w:lineRule="auto"/>
      </w:pPr>
    </w:p>
    <w:p w14:paraId="479E6F09" w14:textId="77777777" w:rsidR="007F4AC3" w:rsidRDefault="007F4AC3" w:rsidP="007F4AC3">
      <w:pPr>
        <w:spacing w:line="276" w:lineRule="auto"/>
      </w:pPr>
    </w:p>
    <w:p w14:paraId="2416825D" w14:textId="77777777" w:rsidR="007F4AC3" w:rsidRDefault="007F4AC3" w:rsidP="007F4AC3">
      <w:pPr>
        <w:spacing w:line="276" w:lineRule="auto"/>
      </w:pPr>
    </w:p>
    <w:p w14:paraId="5DA9D653" w14:textId="77777777" w:rsidR="007F4AC3" w:rsidRDefault="007F4AC3" w:rsidP="007F4AC3">
      <w:pPr>
        <w:spacing w:line="276" w:lineRule="auto"/>
      </w:pPr>
    </w:p>
    <w:p w14:paraId="57901002" w14:textId="77777777" w:rsidR="007F4AC3" w:rsidRDefault="007F4AC3" w:rsidP="007F4AC3">
      <w:pPr>
        <w:spacing w:line="276" w:lineRule="auto"/>
      </w:pPr>
    </w:p>
    <w:p w14:paraId="52975787" w14:textId="77777777" w:rsidR="00083B16" w:rsidRDefault="00083B16" w:rsidP="007F4AC3">
      <w:pPr>
        <w:spacing w:line="276" w:lineRule="auto"/>
      </w:pPr>
    </w:p>
    <w:p w14:paraId="717B5941" w14:textId="77777777" w:rsidR="007F4AC3" w:rsidRDefault="007F4AC3" w:rsidP="007F4AC3">
      <w:pPr>
        <w:spacing w:line="276" w:lineRule="auto"/>
      </w:pPr>
    </w:p>
    <w:p w14:paraId="241C0BA0" w14:textId="77777777" w:rsidR="007F4AC3" w:rsidRDefault="007F4AC3" w:rsidP="007F4AC3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575"/>
      </w:tblGrid>
      <w:tr w:rsidR="007F4AC3" w14:paraId="486D4F1B" w14:textId="77777777" w:rsidTr="000B796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CA57" w14:textId="77777777" w:rsidR="007F4AC3" w:rsidRDefault="007F4AC3">
            <w:pPr>
              <w:spacing w:line="276" w:lineRule="auto"/>
              <w:rPr>
                <w:szCs w:val="20"/>
              </w:rPr>
            </w:pPr>
            <w:bookmarkStart w:id="0" w:name="_Hlk534574874"/>
            <w:r>
              <w:rPr>
                <w:szCs w:val="20"/>
              </w:rPr>
              <w:t>Dátum zverejnenia návrhu VZN na úradnej tabuli obce Žlkovce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81B" w14:textId="7C3FFB94" w:rsidR="007F4AC3" w:rsidRDefault="007F4AC3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7F4AC3" w14:paraId="30C01F17" w14:textId="77777777" w:rsidTr="000B796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9CD8" w14:textId="77777777" w:rsidR="007F4AC3" w:rsidRDefault="007F4AC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Dátum zverejnenia návrhu VZN na webovom sídle obce Žlkovce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2BB" w14:textId="3DA34FDB" w:rsidR="007F4AC3" w:rsidRDefault="007F4AC3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7F4AC3" w14:paraId="43FC3B56" w14:textId="77777777" w:rsidTr="007F4AC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7245" w14:textId="77777777" w:rsidR="007F4AC3" w:rsidRDefault="007F4AC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Dátum schválenia VZN obecným zastupiteľstvom obce Žlkovce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B4C2" w14:textId="3D3B5E66" w:rsidR="007F4AC3" w:rsidRDefault="007F4AC3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7F4AC3" w14:paraId="2C255C69" w14:textId="77777777" w:rsidTr="007F4AC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294F" w14:textId="77777777" w:rsidR="007F4AC3" w:rsidRDefault="007F4AC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Dátum zverejnenia VZN na úradnej tabuli obce Žlkovce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816" w14:textId="29A140BA" w:rsidR="007F4AC3" w:rsidRDefault="007F4AC3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7F4AC3" w14:paraId="781B84E8" w14:textId="77777777" w:rsidTr="007F4AC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E882" w14:textId="77777777" w:rsidR="007F4AC3" w:rsidRDefault="007F4AC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Dátum zverejnenia VZN na webovom sídle obce Žlkovce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9E31" w14:textId="2A3CF8F6" w:rsidR="007F4AC3" w:rsidRDefault="007F4AC3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tr w:rsidR="007F4AC3" w14:paraId="30D4FF1D" w14:textId="77777777" w:rsidTr="007F4AC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A095" w14:textId="77777777" w:rsidR="007F4AC3" w:rsidRDefault="007F4AC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Dátum nadobudnutia účinnosti VZN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7FA" w14:textId="0027C399" w:rsidR="007F4AC3" w:rsidRDefault="007F4AC3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  <w:bookmarkEnd w:id="0"/>
    </w:tbl>
    <w:p w14:paraId="17E0AD1E" w14:textId="77777777" w:rsidR="0046230C" w:rsidRDefault="0046230C" w:rsidP="007F4AC3">
      <w:pPr>
        <w:spacing w:line="276" w:lineRule="auto"/>
        <w:jc w:val="center"/>
        <w:rPr>
          <w:b/>
        </w:rPr>
      </w:pPr>
    </w:p>
    <w:p w14:paraId="1FA23250" w14:textId="77777777" w:rsidR="0046230C" w:rsidRDefault="0046230C" w:rsidP="007F4AC3">
      <w:pPr>
        <w:spacing w:line="276" w:lineRule="auto"/>
        <w:jc w:val="center"/>
        <w:rPr>
          <w:b/>
        </w:rPr>
      </w:pPr>
    </w:p>
    <w:p w14:paraId="764BC556" w14:textId="4271B7BA" w:rsidR="007F4AC3" w:rsidRDefault="007F4AC3" w:rsidP="007F4AC3">
      <w:pPr>
        <w:spacing w:line="276" w:lineRule="auto"/>
        <w:jc w:val="center"/>
        <w:rPr>
          <w:b/>
        </w:rPr>
      </w:pPr>
      <w:r>
        <w:rPr>
          <w:b/>
        </w:rPr>
        <w:lastRenderedPageBreak/>
        <w:t>Článok 1</w:t>
      </w:r>
    </w:p>
    <w:p w14:paraId="53DE7139" w14:textId="77777777" w:rsidR="007F4AC3" w:rsidRDefault="007F4AC3" w:rsidP="007F4AC3">
      <w:pPr>
        <w:spacing w:line="276" w:lineRule="auto"/>
        <w:jc w:val="center"/>
      </w:pPr>
      <w:r>
        <w:rPr>
          <w:b/>
        </w:rPr>
        <w:t>Úvodné ustanovenia</w:t>
      </w:r>
    </w:p>
    <w:p w14:paraId="17AA70A6" w14:textId="77777777" w:rsidR="007F4AC3" w:rsidRDefault="007F4AC3" w:rsidP="007F4AC3">
      <w:pPr>
        <w:spacing w:line="276" w:lineRule="auto"/>
        <w:jc w:val="both"/>
      </w:pPr>
    </w:p>
    <w:p w14:paraId="089F38A7" w14:textId="6D1BC093" w:rsidR="008D0F76" w:rsidRDefault="007F4AC3" w:rsidP="008D0F76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Obec Žlkovce (ďalej len „obec“) podľa § 6</w:t>
      </w:r>
      <w:r w:rsidR="00ED4D68">
        <w:t xml:space="preserve"> a § 11 ods. 4 písm. g) zákona Slovenskej národnej rady č. 369/1990 Zb. o obecnom zriadení v znení neskorších predpisov a </w:t>
      </w:r>
      <w:r>
        <w:t>podľa</w:t>
      </w:r>
      <w:r w:rsidR="00A745DC">
        <w:t xml:space="preserve"> </w:t>
      </w:r>
      <w:r>
        <w:t xml:space="preserve"> </w:t>
      </w:r>
      <w:r w:rsidR="008F502F">
        <w:t>zá</w:t>
      </w:r>
      <w:r w:rsidR="008F502F" w:rsidRPr="008F502F">
        <w:t>kon</w:t>
      </w:r>
      <w:r w:rsidR="008F502F">
        <w:t>a</w:t>
      </w:r>
      <w:r w:rsidR="008F502F" w:rsidRPr="008F502F">
        <w:t xml:space="preserve"> č. 582/2004 Z. z. o miestnych daniach a miestnom poplatku za komunálne odpady a drobné stavebné odpady</w:t>
      </w:r>
      <w:r w:rsidR="008F502F">
        <w:t xml:space="preserve"> </w:t>
      </w:r>
      <w:r w:rsidR="0085408D" w:rsidRPr="0085408D">
        <w:rPr>
          <w:lang w:eastAsia="sk-SK"/>
        </w:rPr>
        <w:t>v znení neskorších predpisov</w:t>
      </w:r>
      <w:r w:rsidR="002B3717">
        <w:rPr>
          <w:lang w:eastAsia="sk-SK"/>
        </w:rPr>
        <w:t xml:space="preserve"> (ďalej len „zákon“)</w:t>
      </w:r>
      <w:r w:rsidR="0085408D" w:rsidRPr="0085408D">
        <w:t xml:space="preserve"> </w:t>
      </w:r>
      <w:r>
        <w:t xml:space="preserve">vydáva toto všeobecne záväzné nariadenie obce Žlkovce č. </w:t>
      </w:r>
      <w:r w:rsidR="00B5179C">
        <w:t>7</w:t>
      </w:r>
      <w:r>
        <w:t>/20</w:t>
      </w:r>
      <w:r w:rsidR="00BD17EF">
        <w:t>2</w:t>
      </w:r>
      <w:r w:rsidR="00B5179C">
        <w:t>1</w:t>
      </w:r>
      <w:r>
        <w:t xml:space="preserve"> </w:t>
      </w:r>
      <w:r w:rsidR="00ED4D68">
        <w:t>o</w:t>
      </w:r>
      <w:r w:rsidR="008F502F">
        <w:t xml:space="preserve"> miestnych daniach a miestnom poplatku za komunálne odpady a drobné stavebné odpady</w:t>
      </w:r>
      <w:r w:rsidR="00696101" w:rsidRPr="008F502F">
        <w:rPr>
          <w:color w:val="000000"/>
          <w:lang w:eastAsia="sk-SK"/>
        </w:rPr>
        <w:t xml:space="preserve"> </w:t>
      </w:r>
      <w:r>
        <w:t>(ďalej len „</w:t>
      </w:r>
      <w:r w:rsidR="003638CF">
        <w:t>nariadenie</w:t>
      </w:r>
      <w:r>
        <w:t>“)</w:t>
      </w:r>
      <w:bookmarkStart w:id="1" w:name="_Hlk534641235"/>
      <w:r w:rsidR="00ED4D68">
        <w:t>.</w:t>
      </w:r>
      <w:bookmarkEnd w:id="1"/>
    </w:p>
    <w:p w14:paraId="310CF31B" w14:textId="60A25749" w:rsidR="008D0F76" w:rsidRDefault="000F0113" w:rsidP="008D0F76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8D0F76">
        <w:rPr>
          <w:color w:val="000000"/>
          <w:lang w:eastAsia="sk-SK"/>
        </w:rPr>
        <w:t xml:space="preserve">Obec </w:t>
      </w:r>
      <w:r w:rsidR="008D0F76" w:rsidRPr="008D0F76">
        <w:rPr>
          <w:color w:val="000000"/>
          <w:lang w:eastAsia="sk-SK"/>
        </w:rPr>
        <w:t xml:space="preserve">ukladá </w:t>
      </w:r>
      <w:r w:rsidR="00E909C0">
        <w:rPr>
          <w:color w:val="000000"/>
          <w:lang w:eastAsia="sk-SK"/>
        </w:rPr>
        <w:t xml:space="preserve">na svojom území </w:t>
      </w:r>
      <w:r w:rsidR="008D0F76" w:rsidRPr="008D0F76">
        <w:rPr>
          <w:color w:val="000000"/>
          <w:lang w:eastAsia="sk-SK"/>
        </w:rPr>
        <w:t>daň z nehnuteľností, daň za psa</w:t>
      </w:r>
      <w:r w:rsidR="00BD17EF">
        <w:rPr>
          <w:color w:val="000000"/>
          <w:lang w:eastAsia="sk-SK"/>
        </w:rPr>
        <w:t>,</w:t>
      </w:r>
      <w:r w:rsidR="008D0F76" w:rsidRPr="008D0F76">
        <w:rPr>
          <w:color w:val="000000"/>
          <w:lang w:eastAsia="sk-SK"/>
        </w:rPr>
        <w:t xml:space="preserve"> daň za jadrové zariadenie</w:t>
      </w:r>
      <w:r w:rsidR="00BD17EF">
        <w:rPr>
          <w:color w:val="000000"/>
          <w:lang w:eastAsia="sk-SK"/>
        </w:rPr>
        <w:t xml:space="preserve"> a daň za predajné automaty</w:t>
      </w:r>
      <w:r w:rsidR="008D0F76" w:rsidRPr="008D0F76">
        <w:rPr>
          <w:color w:val="000000"/>
          <w:lang w:eastAsia="sk-SK"/>
        </w:rPr>
        <w:t>.</w:t>
      </w:r>
    </w:p>
    <w:p w14:paraId="7DB4C2E6" w14:textId="2D3E5AAC" w:rsidR="008D0F76" w:rsidRPr="009C3F67" w:rsidRDefault="008D0F76" w:rsidP="008D0F76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Obec ukladá</w:t>
      </w:r>
      <w:r w:rsidR="00E909C0">
        <w:t xml:space="preserve"> </w:t>
      </w:r>
      <w:r w:rsidR="00E909C0">
        <w:rPr>
          <w:color w:val="000000"/>
          <w:lang w:eastAsia="sk-SK"/>
        </w:rPr>
        <w:t>na svojom území</w:t>
      </w:r>
      <w:r>
        <w:t xml:space="preserve"> </w:t>
      </w:r>
      <w:r w:rsidRPr="0047433D">
        <w:t>miestny poplatok za komunálne odpady a drobné stavebné odpady (ďalej len „poplatok“).</w:t>
      </w:r>
    </w:p>
    <w:p w14:paraId="7BC6CEE5" w14:textId="77777777" w:rsidR="0055219B" w:rsidRDefault="0055219B" w:rsidP="0075177A">
      <w:pPr>
        <w:spacing w:line="276" w:lineRule="auto"/>
        <w:jc w:val="both"/>
      </w:pPr>
    </w:p>
    <w:p w14:paraId="5E0B9E0E" w14:textId="5316878F" w:rsidR="0075177A" w:rsidRDefault="0075177A" w:rsidP="0075177A">
      <w:pPr>
        <w:spacing w:line="276" w:lineRule="auto"/>
        <w:jc w:val="center"/>
        <w:rPr>
          <w:b/>
        </w:rPr>
      </w:pPr>
      <w:r w:rsidRPr="00B01E37">
        <w:rPr>
          <w:b/>
        </w:rPr>
        <w:t xml:space="preserve">Článok </w:t>
      </w:r>
      <w:r w:rsidR="00A76586">
        <w:rPr>
          <w:b/>
        </w:rPr>
        <w:t>2</w:t>
      </w:r>
    </w:p>
    <w:p w14:paraId="7EBB67C2" w14:textId="0C134B88" w:rsidR="0075177A" w:rsidRDefault="0078062F" w:rsidP="0075177A">
      <w:pPr>
        <w:spacing w:line="276" w:lineRule="auto"/>
        <w:jc w:val="center"/>
        <w:rPr>
          <w:b/>
          <w:bCs/>
        </w:rPr>
      </w:pPr>
      <w:r>
        <w:rPr>
          <w:b/>
          <w:bCs/>
        </w:rPr>
        <w:t>Daň z pozemkov</w:t>
      </w:r>
    </w:p>
    <w:p w14:paraId="7DCD4B52" w14:textId="47CF96C7" w:rsidR="0075177A" w:rsidRDefault="0075177A" w:rsidP="00E838CE">
      <w:pPr>
        <w:pStyle w:val="Odsekzoznamu"/>
        <w:spacing w:line="276" w:lineRule="auto"/>
        <w:ind w:left="426"/>
        <w:jc w:val="both"/>
      </w:pPr>
    </w:p>
    <w:p w14:paraId="00EA0238" w14:textId="7A3D3AFA" w:rsidR="007D1398" w:rsidRDefault="007D1398" w:rsidP="007D1398">
      <w:pPr>
        <w:pStyle w:val="Odsekzoznamu"/>
        <w:numPr>
          <w:ilvl w:val="0"/>
          <w:numId w:val="21"/>
        </w:numPr>
        <w:spacing w:line="276" w:lineRule="auto"/>
        <w:ind w:left="426" w:hanging="426"/>
        <w:jc w:val="both"/>
      </w:pPr>
      <w:r>
        <w:t>Ročná sadzba dane z pozemkov je nasledovná:</w:t>
      </w:r>
    </w:p>
    <w:p w14:paraId="39E1F6CA" w14:textId="77777777" w:rsidR="00B13643" w:rsidRDefault="00B13643" w:rsidP="00B13643">
      <w:pPr>
        <w:pStyle w:val="Odsekzoznamu"/>
        <w:spacing w:line="276" w:lineRule="auto"/>
        <w:ind w:left="426"/>
        <w:jc w:val="both"/>
      </w:pPr>
    </w:p>
    <w:tbl>
      <w:tblPr>
        <w:tblStyle w:val="Mriekatabuky"/>
        <w:tblW w:w="8628" w:type="dxa"/>
        <w:tblInd w:w="439" w:type="dxa"/>
        <w:tblLook w:val="04A0" w:firstRow="1" w:lastRow="0" w:firstColumn="1" w:lastColumn="0" w:noHBand="0" w:noVBand="1"/>
      </w:tblPr>
      <w:tblGrid>
        <w:gridCol w:w="407"/>
        <w:gridCol w:w="6534"/>
        <w:gridCol w:w="1687"/>
      </w:tblGrid>
      <w:tr w:rsidR="007D1398" w14:paraId="242D78B4" w14:textId="77777777" w:rsidTr="00035C9E">
        <w:tc>
          <w:tcPr>
            <w:tcW w:w="407" w:type="dxa"/>
          </w:tcPr>
          <w:p w14:paraId="5459CDF3" w14:textId="77777777" w:rsidR="007D1398" w:rsidRPr="009B3BBF" w:rsidRDefault="007D1398" w:rsidP="0078153D">
            <w:pPr>
              <w:spacing w:line="276" w:lineRule="auto"/>
              <w:jc w:val="center"/>
              <w:rPr>
                <w:b/>
                <w:bCs/>
              </w:rPr>
            </w:pPr>
            <w:bookmarkStart w:id="2" w:name="_Hlk25441231"/>
          </w:p>
        </w:tc>
        <w:tc>
          <w:tcPr>
            <w:tcW w:w="6534" w:type="dxa"/>
          </w:tcPr>
          <w:p w14:paraId="143EC895" w14:textId="29E6AF63" w:rsidR="007D1398" w:rsidRPr="009B3BBF" w:rsidRDefault="00C84C68" w:rsidP="0078153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Skupiny</w:t>
            </w:r>
            <w:r w:rsidR="007D1398">
              <w:rPr>
                <w:b/>
                <w:bCs/>
              </w:rPr>
              <w:t xml:space="preserve"> </w:t>
            </w:r>
            <w:r w:rsidR="00A44E34">
              <w:rPr>
                <w:b/>
                <w:bCs/>
              </w:rPr>
              <w:t>pozemk</w:t>
            </w:r>
            <w:r>
              <w:rPr>
                <w:b/>
                <w:bCs/>
              </w:rPr>
              <w:t>ov</w:t>
            </w:r>
          </w:p>
        </w:tc>
        <w:tc>
          <w:tcPr>
            <w:tcW w:w="1687" w:type="dxa"/>
          </w:tcPr>
          <w:p w14:paraId="47A1C5C9" w14:textId="1A0C7ACA" w:rsidR="007D1398" w:rsidRPr="009B3BBF" w:rsidRDefault="007D1398" w:rsidP="0078153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7D1398" w14:paraId="5798B7CE" w14:textId="77777777" w:rsidTr="00035C9E">
        <w:tc>
          <w:tcPr>
            <w:tcW w:w="407" w:type="dxa"/>
          </w:tcPr>
          <w:p w14:paraId="7F7C4C35" w14:textId="77777777" w:rsidR="007D1398" w:rsidRDefault="007D1398" w:rsidP="0078153D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6534" w:type="dxa"/>
          </w:tcPr>
          <w:p w14:paraId="5E847DA5" w14:textId="6D1281A0" w:rsidR="007D1398" w:rsidRDefault="007D1398" w:rsidP="0078153D">
            <w:pPr>
              <w:spacing w:line="276" w:lineRule="auto"/>
            </w:pPr>
            <w:r>
              <w:t>Orná pôda, chmeľnice, vinice, ovocné sady, trvalé trávnaté porasty</w:t>
            </w:r>
          </w:p>
        </w:tc>
        <w:tc>
          <w:tcPr>
            <w:tcW w:w="1687" w:type="dxa"/>
          </w:tcPr>
          <w:p w14:paraId="1BD50E77" w14:textId="7FD132CA" w:rsidR="007D1398" w:rsidRDefault="005B5C0B" w:rsidP="0078153D">
            <w:pPr>
              <w:spacing w:line="276" w:lineRule="auto"/>
              <w:jc w:val="center"/>
            </w:pPr>
            <w:r>
              <w:t>0,40</w:t>
            </w:r>
          </w:p>
        </w:tc>
      </w:tr>
      <w:tr w:rsidR="007D1398" w14:paraId="61628814" w14:textId="77777777" w:rsidTr="00035C9E">
        <w:tc>
          <w:tcPr>
            <w:tcW w:w="407" w:type="dxa"/>
          </w:tcPr>
          <w:p w14:paraId="18D04C1B" w14:textId="77777777" w:rsidR="007D1398" w:rsidRDefault="007D1398" w:rsidP="0078153D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6534" w:type="dxa"/>
          </w:tcPr>
          <w:p w14:paraId="0A045B5D" w14:textId="5AFD5E1F" w:rsidR="007D1398" w:rsidRDefault="007D1398" w:rsidP="0078153D">
            <w:pPr>
              <w:spacing w:line="276" w:lineRule="auto"/>
            </w:pPr>
            <w:r>
              <w:t>Záhrady</w:t>
            </w:r>
          </w:p>
        </w:tc>
        <w:tc>
          <w:tcPr>
            <w:tcW w:w="1687" w:type="dxa"/>
          </w:tcPr>
          <w:p w14:paraId="6431B10F" w14:textId="67CF9E78" w:rsidR="007D1398" w:rsidRDefault="0078153D" w:rsidP="0078153D">
            <w:pPr>
              <w:spacing w:line="276" w:lineRule="auto"/>
              <w:jc w:val="center"/>
            </w:pPr>
            <w:r>
              <w:t>0,25</w:t>
            </w:r>
          </w:p>
        </w:tc>
      </w:tr>
      <w:tr w:rsidR="007D1398" w14:paraId="446D029B" w14:textId="77777777" w:rsidTr="00035C9E">
        <w:tc>
          <w:tcPr>
            <w:tcW w:w="407" w:type="dxa"/>
          </w:tcPr>
          <w:p w14:paraId="1C0B5C3B" w14:textId="77777777" w:rsidR="007D1398" w:rsidRDefault="007D1398" w:rsidP="0078153D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6534" w:type="dxa"/>
          </w:tcPr>
          <w:p w14:paraId="7ADE0BA9" w14:textId="153212A4" w:rsidR="007D1398" w:rsidRDefault="007D1398" w:rsidP="0078153D">
            <w:pPr>
              <w:spacing w:line="276" w:lineRule="auto"/>
            </w:pPr>
            <w:r>
              <w:t>Zastavané plochy a nádvoria, ostatné plochy</w:t>
            </w:r>
          </w:p>
        </w:tc>
        <w:tc>
          <w:tcPr>
            <w:tcW w:w="1687" w:type="dxa"/>
          </w:tcPr>
          <w:p w14:paraId="3372567F" w14:textId="20EBA35F" w:rsidR="007D1398" w:rsidRDefault="0078153D" w:rsidP="0078153D">
            <w:pPr>
              <w:spacing w:line="276" w:lineRule="auto"/>
              <w:jc w:val="center"/>
            </w:pPr>
            <w:r>
              <w:t>0,25</w:t>
            </w:r>
          </w:p>
        </w:tc>
      </w:tr>
      <w:tr w:rsidR="007D1398" w14:paraId="2B3F3728" w14:textId="77777777" w:rsidTr="00035C9E">
        <w:tc>
          <w:tcPr>
            <w:tcW w:w="407" w:type="dxa"/>
          </w:tcPr>
          <w:p w14:paraId="2509BE31" w14:textId="77777777" w:rsidR="007D1398" w:rsidRDefault="007D1398" w:rsidP="0078153D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6534" w:type="dxa"/>
          </w:tcPr>
          <w:p w14:paraId="01D21507" w14:textId="396F449C" w:rsidR="007D1398" w:rsidRDefault="007D1398" w:rsidP="0078153D">
            <w:pPr>
              <w:spacing w:line="276" w:lineRule="auto"/>
            </w:pPr>
            <w:r>
              <w:t>Lesné pozemky, na ktorých sú hospodárske lesy, rybníky s chovom rýb a ostatné hospodársky využívané vodné plochy</w:t>
            </w:r>
          </w:p>
        </w:tc>
        <w:tc>
          <w:tcPr>
            <w:tcW w:w="1687" w:type="dxa"/>
          </w:tcPr>
          <w:p w14:paraId="737D5BFF" w14:textId="412933F0" w:rsidR="007D1398" w:rsidRPr="00D51B90" w:rsidRDefault="005B5C0B" w:rsidP="0078153D">
            <w:pPr>
              <w:spacing w:line="276" w:lineRule="auto"/>
              <w:jc w:val="center"/>
            </w:pPr>
            <w:r w:rsidRPr="00D51B90">
              <w:t>2,5</w:t>
            </w:r>
            <w:r w:rsidR="00893DE2" w:rsidRPr="00D51B90">
              <w:t>0</w:t>
            </w:r>
          </w:p>
        </w:tc>
      </w:tr>
      <w:tr w:rsidR="00893DE2" w14:paraId="51588018" w14:textId="77777777" w:rsidTr="00035C9E">
        <w:tc>
          <w:tcPr>
            <w:tcW w:w="407" w:type="dxa"/>
          </w:tcPr>
          <w:p w14:paraId="5CDD45A2" w14:textId="156330DE" w:rsidR="00893DE2" w:rsidRDefault="00893DE2" w:rsidP="0078153D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6534" w:type="dxa"/>
          </w:tcPr>
          <w:p w14:paraId="2FC54A32" w14:textId="6E162739" w:rsidR="00893DE2" w:rsidRDefault="00893DE2" w:rsidP="00893DE2">
            <w:pPr>
              <w:spacing w:line="276" w:lineRule="auto"/>
            </w:pPr>
            <w:r>
              <w:t>Rybníky s chovom rýb a ostatné hospodárske využívané vodné plochy funkčne spojené so stavbou jadrového zariadenia</w:t>
            </w:r>
          </w:p>
        </w:tc>
        <w:tc>
          <w:tcPr>
            <w:tcW w:w="1687" w:type="dxa"/>
          </w:tcPr>
          <w:p w14:paraId="3EBC1AAF" w14:textId="0108CAD5" w:rsidR="00893DE2" w:rsidRPr="00D51B90" w:rsidRDefault="00893DE2" w:rsidP="0078153D">
            <w:pPr>
              <w:spacing w:line="276" w:lineRule="auto"/>
              <w:jc w:val="center"/>
            </w:pPr>
            <w:r w:rsidRPr="00D51B90">
              <w:t>25,00</w:t>
            </w:r>
          </w:p>
        </w:tc>
      </w:tr>
      <w:tr w:rsidR="007D1398" w14:paraId="13D51E28" w14:textId="77777777" w:rsidTr="00035C9E">
        <w:tc>
          <w:tcPr>
            <w:tcW w:w="407" w:type="dxa"/>
          </w:tcPr>
          <w:p w14:paraId="3333CB21" w14:textId="31F8C1C8" w:rsidR="007D1398" w:rsidRDefault="00893DE2" w:rsidP="0078153D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6534" w:type="dxa"/>
          </w:tcPr>
          <w:p w14:paraId="65048368" w14:textId="196D8775" w:rsidR="007D1398" w:rsidRDefault="007D1398" w:rsidP="0078153D">
            <w:pPr>
              <w:spacing w:line="276" w:lineRule="auto"/>
            </w:pPr>
            <w:r>
              <w:t>Stavebné pozemky</w:t>
            </w:r>
          </w:p>
        </w:tc>
        <w:tc>
          <w:tcPr>
            <w:tcW w:w="1687" w:type="dxa"/>
          </w:tcPr>
          <w:p w14:paraId="7932257D" w14:textId="57B3199A" w:rsidR="007D1398" w:rsidRDefault="0078153D" w:rsidP="0078153D">
            <w:pPr>
              <w:spacing w:line="276" w:lineRule="auto"/>
              <w:jc w:val="center"/>
            </w:pPr>
            <w:r>
              <w:t>0,25</w:t>
            </w:r>
          </w:p>
        </w:tc>
      </w:tr>
      <w:bookmarkEnd w:id="2"/>
    </w:tbl>
    <w:p w14:paraId="45801156" w14:textId="5D25E0B7" w:rsidR="00B13643" w:rsidRDefault="00B13643" w:rsidP="00B13643">
      <w:pPr>
        <w:pStyle w:val="Odsekzoznamu"/>
        <w:spacing w:line="276" w:lineRule="auto"/>
        <w:ind w:left="426"/>
        <w:jc w:val="both"/>
      </w:pPr>
    </w:p>
    <w:p w14:paraId="058900D2" w14:textId="2846D5BB" w:rsidR="0075177A" w:rsidRDefault="0075177A" w:rsidP="0075177A">
      <w:pPr>
        <w:spacing w:line="276" w:lineRule="auto"/>
        <w:jc w:val="center"/>
        <w:rPr>
          <w:b/>
        </w:rPr>
      </w:pPr>
      <w:r w:rsidRPr="00B01E37">
        <w:rPr>
          <w:b/>
        </w:rPr>
        <w:t xml:space="preserve">Článok </w:t>
      </w:r>
      <w:r w:rsidR="00A76586">
        <w:rPr>
          <w:b/>
        </w:rPr>
        <w:t>3</w:t>
      </w:r>
    </w:p>
    <w:p w14:paraId="73F13CEC" w14:textId="305C9F0B" w:rsidR="0075177A" w:rsidRDefault="0078062F" w:rsidP="0075177A">
      <w:pPr>
        <w:spacing w:line="276" w:lineRule="auto"/>
        <w:jc w:val="center"/>
        <w:rPr>
          <w:b/>
          <w:bCs/>
        </w:rPr>
      </w:pPr>
      <w:r>
        <w:rPr>
          <w:b/>
          <w:bCs/>
        </w:rPr>
        <w:t>Daň zo stavieb</w:t>
      </w:r>
    </w:p>
    <w:p w14:paraId="275599D4" w14:textId="655F68CF" w:rsidR="0075177A" w:rsidRDefault="0075177A" w:rsidP="00E838CE">
      <w:pPr>
        <w:pStyle w:val="Odsekzoznamu"/>
        <w:spacing w:line="276" w:lineRule="auto"/>
        <w:ind w:left="426"/>
        <w:jc w:val="both"/>
      </w:pPr>
    </w:p>
    <w:p w14:paraId="12974F40" w14:textId="78A70007" w:rsidR="00B13643" w:rsidRDefault="009B3BBF" w:rsidP="00B13643">
      <w:pPr>
        <w:pStyle w:val="Odsekzoznamu"/>
        <w:numPr>
          <w:ilvl w:val="0"/>
          <w:numId w:val="24"/>
        </w:numPr>
        <w:spacing w:line="276" w:lineRule="auto"/>
        <w:ind w:left="426" w:hanging="426"/>
        <w:jc w:val="both"/>
      </w:pPr>
      <w:r>
        <w:t>Ročná sadzba dane zo stavieb je za každý aj začatý m</w:t>
      </w:r>
      <w:r w:rsidRPr="009B3BBF">
        <w:rPr>
          <w:vertAlign w:val="superscript"/>
        </w:rPr>
        <w:t>2</w:t>
      </w:r>
      <w:r>
        <w:t xml:space="preserve"> zastavanej plochy nasledovná:</w:t>
      </w:r>
    </w:p>
    <w:p w14:paraId="039A27AC" w14:textId="7B04CD68" w:rsidR="00B13643" w:rsidRDefault="00B13643" w:rsidP="00B13643">
      <w:pPr>
        <w:spacing w:line="276" w:lineRule="auto"/>
        <w:jc w:val="both"/>
      </w:pPr>
    </w:p>
    <w:tbl>
      <w:tblPr>
        <w:tblStyle w:val="Mriekatabuky"/>
        <w:tblW w:w="8628" w:type="dxa"/>
        <w:tblInd w:w="439" w:type="dxa"/>
        <w:tblLook w:val="04A0" w:firstRow="1" w:lastRow="0" w:firstColumn="1" w:lastColumn="0" w:noHBand="0" w:noVBand="1"/>
      </w:tblPr>
      <w:tblGrid>
        <w:gridCol w:w="407"/>
        <w:gridCol w:w="6534"/>
        <w:gridCol w:w="1687"/>
      </w:tblGrid>
      <w:tr w:rsidR="009B3BBF" w14:paraId="380010AF" w14:textId="77777777" w:rsidTr="009B3BBF">
        <w:tc>
          <w:tcPr>
            <w:tcW w:w="407" w:type="dxa"/>
          </w:tcPr>
          <w:p w14:paraId="67F5C827" w14:textId="71FB6DCB" w:rsidR="009B3BBF" w:rsidRPr="009B3BBF" w:rsidRDefault="009B3BBF" w:rsidP="009B3BB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534" w:type="dxa"/>
          </w:tcPr>
          <w:p w14:paraId="5B0C5F53" w14:textId="6432B45B" w:rsidR="009B3BBF" w:rsidRPr="009B3BBF" w:rsidRDefault="007D1398" w:rsidP="009B3BB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9B3BBF">
              <w:rPr>
                <w:b/>
                <w:bCs/>
              </w:rPr>
              <w:t>ruh</w:t>
            </w:r>
            <w:r w:rsidR="00A44E34">
              <w:rPr>
                <w:b/>
                <w:bCs/>
              </w:rPr>
              <w:t>y</w:t>
            </w:r>
            <w:r w:rsidR="009B3BBF">
              <w:rPr>
                <w:b/>
                <w:bCs/>
              </w:rPr>
              <w:t xml:space="preserve"> stav</w:t>
            </w:r>
            <w:r w:rsidR="00A44E34">
              <w:rPr>
                <w:b/>
                <w:bCs/>
              </w:rPr>
              <w:t>ieb</w:t>
            </w:r>
          </w:p>
        </w:tc>
        <w:tc>
          <w:tcPr>
            <w:tcW w:w="1687" w:type="dxa"/>
          </w:tcPr>
          <w:p w14:paraId="04B1E738" w14:textId="1A9696CA" w:rsidR="009B3BBF" w:rsidRPr="009B3BBF" w:rsidRDefault="007D1398" w:rsidP="009B3BB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9B3BBF" w:rsidRPr="009B3BBF">
              <w:rPr>
                <w:b/>
                <w:bCs/>
              </w:rPr>
              <w:t>ur</w:t>
            </w:r>
          </w:p>
        </w:tc>
      </w:tr>
      <w:tr w:rsidR="009B3BBF" w14:paraId="16FA7D27" w14:textId="77777777" w:rsidTr="009B3BBF">
        <w:tc>
          <w:tcPr>
            <w:tcW w:w="407" w:type="dxa"/>
          </w:tcPr>
          <w:p w14:paraId="758CCC08" w14:textId="3E54D545" w:rsidR="009B3BBF" w:rsidRDefault="009B3BBF" w:rsidP="009B3BBF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6534" w:type="dxa"/>
          </w:tcPr>
          <w:p w14:paraId="357C5388" w14:textId="13D61B9E" w:rsidR="009B3BBF" w:rsidRDefault="007D1398" w:rsidP="0078153D">
            <w:pPr>
              <w:spacing w:line="276" w:lineRule="auto"/>
            </w:pPr>
            <w:r>
              <w:t>S</w:t>
            </w:r>
            <w:r w:rsidR="009B3BBF">
              <w:t>tavby na bývanie a drobné stavby, ktoré majú doplnkovú funkciu pre hlavnú stavbu</w:t>
            </w:r>
          </w:p>
        </w:tc>
        <w:tc>
          <w:tcPr>
            <w:tcW w:w="1687" w:type="dxa"/>
          </w:tcPr>
          <w:p w14:paraId="7D9D4F5C" w14:textId="0C679962" w:rsidR="009B3BBF" w:rsidRDefault="009B3BBF" w:rsidP="009B3BBF">
            <w:pPr>
              <w:spacing w:line="276" w:lineRule="auto"/>
              <w:jc w:val="center"/>
            </w:pPr>
            <w:r>
              <w:t>0,10</w:t>
            </w:r>
          </w:p>
        </w:tc>
      </w:tr>
      <w:tr w:rsidR="009B3BBF" w14:paraId="43F6F163" w14:textId="77777777" w:rsidTr="009B3BBF">
        <w:tc>
          <w:tcPr>
            <w:tcW w:w="407" w:type="dxa"/>
          </w:tcPr>
          <w:p w14:paraId="229FF70B" w14:textId="5FAF6D6D" w:rsidR="009B3BBF" w:rsidRDefault="009B3BBF" w:rsidP="009B3BBF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6534" w:type="dxa"/>
          </w:tcPr>
          <w:p w14:paraId="6DD52B79" w14:textId="2AB79321" w:rsidR="009B3BBF" w:rsidRDefault="007D1398" w:rsidP="0078153D">
            <w:pPr>
              <w:spacing w:line="276" w:lineRule="auto"/>
            </w:pPr>
            <w:r>
              <w:t>S</w:t>
            </w:r>
            <w:r w:rsidR="009B3BBF">
              <w:t>tavby na pôdohospodársku produkciu, skleníky, stavby pre vodné hospodárstvo, stavby využívané na skladovanie vlastnej pôdohospodárskej produkcie vrátane stavieb na vlastnú administratívu</w:t>
            </w:r>
          </w:p>
        </w:tc>
        <w:tc>
          <w:tcPr>
            <w:tcW w:w="1687" w:type="dxa"/>
          </w:tcPr>
          <w:p w14:paraId="25F1AFEE" w14:textId="6DFE0593" w:rsidR="009B3BBF" w:rsidRDefault="009B3BBF" w:rsidP="009B3BBF">
            <w:pPr>
              <w:spacing w:line="276" w:lineRule="auto"/>
              <w:jc w:val="center"/>
            </w:pPr>
            <w:r>
              <w:t>0,13</w:t>
            </w:r>
          </w:p>
        </w:tc>
      </w:tr>
      <w:tr w:rsidR="009B3BBF" w14:paraId="35A77EB9" w14:textId="77777777" w:rsidTr="009B3BBF">
        <w:tc>
          <w:tcPr>
            <w:tcW w:w="407" w:type="dxa"/>
          </w:tcPr>
          <w:p w14:paraId="73973815" w14:textId="44DDF4B5" w:rsidR="009B3BBF" w:rsidRDefault="009B3BBF" w:rsidP="009B3BBF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6534" w:type="dxa"/>
          </w:tcPr>
          <w:p w14:paraId="0B4F64A9" w14:textId="3621581F" w:rsidR="009B3BBF" w:rsidRDefault="007D1398" w:rsidP="0078153D">
            <w:pPr>
              <w:spacing w:line="276" w:lineRule="auto"/>
            </w:pPr>
            <w:r>
              <w:t>C</w:t>
            </w:r>
            <w:r w:rsidR="009B3BBF">
              <w:t>haty a stavby na individuálnu rekreáciu</w:t>
            </w:r>
          </w:p>
        </w:tc>
        <w:tc>
          <w:tcPr>
            <w:tcW w:w="1687" w:type="dxa"/>
          </w:tcPr>
          <w:p w14:paraId="7FD55193" w14:textId="50FF56C0" w:rsidR="009B3BBF" w:rsidRDefault="00893DE2" w:rsidP="009B3BBF">
            <w:pPr>
              <w:spacing w:line="276" w:lineRule="auto"/>
              <w:jc w:val="center"/>
            </w:pPr>
            <w:r>
              <w:t>0,10</w:t>
            </w:r>
          </w:p>
        </w:tc>
      </w:tr>
      <w:tr w:rsidR="009B3BBF" w14:paraId="3C44D134" w14:textId="77777777" w:rsidTr="009B3BBF">
        <w:tc>
          <w:tcPr>
            <w:tcW w:w="407" w:type="dxa"/>
          </w:tcPr>
          <w:p w14:paraId="75B53EAB" w14:textId="636C3D5D" w:rsidR="009B3BBF" w:rsidRDefault="009B3BBF" w:rsidP="009B3BBF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6534" w:type="dxa"/>
          </w:tcPr>
          <w:p w14:paraId="4532208E" w14:textId="4BC89C05" w:rsidR="009B3BBF" w:rsidRDefault="007D1398" w:rsidP="0078153D">
            <w:pPr>
              <w:spacing w:line="276" w:lineRule="auto"/>
            </w:pPr>
            <w:r>
              <w:t>S</w:t>
            </w:r>
            <w:r w:rsidR="009B3BBF">
              <w:t>amostatne stojace garáže</w:t>
            </w:r>
          </w:p>
        </w:tc>
        <w:tc>
          <w:tcPr>
            <w:tcW w:w="1687" w:type="dxa"/>
          </w:tcPr>
          <w:p w14:paraId="2F17B9EF" w14:textId="787813FB" w:rsidR="009B3BBF" w:rsidRDefault="009B3BBF" w:rsidP="009B3BBF">
            <w:pPr>
              <w:spacing w:line="276" w:lineRule="auto"/>
              <w:jc w:val="center"/>
            </w:pPr>
            <w:r>
              <w:t>0,20</w:t>
            </w:r>
          </w:p>
        </w:tc>
      </w:tr>
      <w:tr w:rsidR="009B3BBF" w14:paraId="4589F045" w14:textId="77777777" w:rsidTr="009B3BBF">
        <w:tc>
          <w:tcPr>
            <w:tcW w:w="407" w:type="dxa"/>
          </w:tcPr>
          <w:p w14:paraId="371A8764" w14:textId="6B0B06AA" w:rsidR="009B3BBF" w:rsidRDefault="009B3BBF" w:rsidP="009B3BBF">
            <w:pPr>
              <w:spacing w:line="276" w:lineRule="auto"/>
              <w:jc w:val="both"/>
            </w:pPr>
            <w:r>
              <w:lastRenderedPageBreak/>
              <w:t>5.</w:t>
            </w:r>
          </w:p>
        </w:tc>
        <w:tc>
          <w:tcPr>
            <w:tcW w:w="6534" w:type="dxa"/>
          </w:tcPr>
          <w:p w14:paraId="0FC8D675" w14:textId="3AE6A277" w:rsidR="009B3BBF" w:rsidRDefault="007D1398" w:rsidP="0078153D">
            <w:pPr>
              <w:spacing w:line="276" w:lineRule="auto"/>
            </w:pPr>
            <w:r>
              <w:t>St</w:t>
            </w:r>
            <w:r w:rsidR="009B3BBF">
              <w:t>avby hromadných garáží</w:t>
            </w:r>
          </w:p>
        </w:tc>
        <w:tc>
          <w:tcPr>
            <w:tcW w:w="1687" w:type="dxa"/>
          </w:tcPr>
          <w:p w14:paraId="26D7F2CA" w14:textId="33BC75FA" w:rsidR="009B3BBF" w:rsidRPr="00D51B90" w:rsidRDefault="00893DE2" w:rsidP="009B3BBF">
            <w:pPr>
              <w:spacing w:line="276" w:lineRule="auto"/>
              <w:jc w:val="center"/>
            </w:pPr>
            <w:r w:rsidRPr="00D51B90">
              <w:t>0,10</w:t>
            </w:r>
          </w:p>
        </w:tc>
      </w:tr>
      <w:tr w:rsidR="009B3BBF" w14:paraId="6C239F5B" w14:textId="77777777" w:rsidTr="009B3BBF">
        <w:tc>
          <w:tcPr>
            <w:tcW w:w="407" w:type="dxa"/>
          </w:tcPr>
          <w:p w14:paraId="57D36C71" w14:textId="53E1A099" w:rsidR="009B3BBF" w:rsidRDefault="009B3BBF" w:rsidP="009B3BBF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6534" w:type="dxa"/>
          </w:tcPr>
          <w:p w14:paraId="64F42209" w14:textId="63408758" w:rsidR="009B3BBF" w:rsidRDefault="007D1398" w:rsidP="0078153D">
            <w:pPr>
              <w:spacing w:line="276" w:lineRule="auto"/>
            </w:pPr>
            <w:r>
              <w:t>S</w:t>
            </w:r>
            <w:r w:rsidR="009B3BBF">
              <w:t>tavby hromadných garáží umiestnené pod zemou</w:t>
            </w:r>
          </w:p>
        </w:tc>
        <w:tc>
          <w:tcPr>
            <w:tcW w:w="1687" w:type="dxa"/>
          </w:tcPr>
          <w:p w14:paraId="04CA9E32" w14:textId="6006CD89" w:rsidR="009B3BBF" w:rsidRPr="00D51B90" w:rsidRDefault="00893DE2" w:rsidP="009B3BBF">
            <w:pPr>
              <w:spacing w:line="276" w:lineRule="auto"/>
              <w:jc w:val="center"/>
            </w:pPr>
            <w:r w:rsidRPr="00D51B90">
              <w:t>0,10</w:t>
            </w:r>
          </w:p>
        </w:tc>
      </w:tr>
      <w:tr w:rsidR="009B3BBF" w14:paraId="5EE3D2A6" w14:textId="77777777" w:rsidTr="009B3BBF">
        <w:tc>
          <w:tcPr>
            <w:tcW w:w="407" w:type="dxa"/>
          </w:tcPr>
          <w:p w14:paraId="03B8685E" w14:textId="17657AF8" w:rsidR="009B3BBF" w:rsidRDefault="009B3BBF" w:rsidP="009B3BBF">
            <w:pPr>
              <w:spacing w:line="276" w:lineRule="auto"/>
              <w:jc w:val="both"/>
            </w:pPr>
            <w:r>
              <w:t>7.</w:t>
            </w:r>
          </w:p>
        </w:tc>
        <w:tc>
          <w:tcPr>
            <w:tcW w:w="6534" w:type="dxa"/>
          </w:tcPr>
          <w:p w14:paraId="548889FB" w14:textId="1B65F9B6" w:rsidR="009B3BBF" w:rsidRDefault="007D1398" w:rsidP="0078153D">
            <w:pPr>
              <w:spacing w:line="276" w:lineRule="auto"/>
            </w:pPr>
            <w:r>
              <w:t>P</w:t>
            </w:r>
            <w:r w:rsidR="009B3BBF">
              <w:t>riemyselné stavby, stavby slúžiace energetike, stavby slúžiace stavebníctvu, stavby využívané na skladovanie vlastnej produkcie vrátane stavieb na vlastnú administratívu</w:t>
            </w:r>
          </w:p>
        </w:tc>
        <w:tc>
          <w:tcPr>
            <w:tcW w:w="1687" w:type="dxa"/>
          </w:tcPr>
          <w:p w14:paraId="152245FE" w14:textId="6C208E70" w:rsidR="009B3BBF" w:rsidRPr="00D51B90" w:rsidRDefault="009B3BBF" w:rsidP="009B3BBF">
            <w:pPr>
              <w:spacing w:line="276" w:lineRule="auto"/>
              <w:jc w:val="center"/>
            </w:pPr>
            <w:r w:rsidRPr="00D51B90">
              <w:t>3,9</w:t>
            </w:r>
            <w:r w:rsidR="00513C21" w:rsidRPr="00D51B90">
              <w:t>8</w:t>
            </w:r>
          </w:p>
        </w:tc>
      </w:tr>
      <w:tr w:rsidR="009B3BBF" w14:paraId="2199FC47" w14:textId="77777777" w:rsidTr="009B3BBF">
        <w:tc>
          <w:tcPr>
            <w:tcW w:w="407" w:type="dxa"/>
          </w:tcPr>
          <w:p w14:paraId="6EFD2301" w14:textId="32512B46" w:rsidR="009B3BBF" w:rsidRDefault="009B3BBF" w:rsidP="009B3BBF">
            <w:pPr>
              <w:spacing w:line="276" w:lineRule="auto"/>
              <w:jc w:val="both"/>
            </w:pPr>
            <w:r>
              <w:t>8.</w:t>
            </w:r>
          </w:p>
        </w:tc>
        <w:tc>
          <w:tcPr>
            <w:tcW w:w="6534" w:type="dxa"/>
          </w:tcPr>
          <w:p w14:paraId="0034D015" w14:textId="7AA42D77" w:rsidR="009B3BBF" w:rsidRDefault="007D1398" w:rsidP="0078153D">
            <w:pPr>
              <w:spacing w:line="276" w:lineRule="auto"/>
            </w:pPr>
            <w:r>
              <w:t>S</w:t>
            </w:r>
            <w:r w:rsidR="009B3BBF">
              <w:t>tavby na ostatné podnikanie a na zárobkovú činnosť, skladovanie a administratívu súvisiacu s ostatným podnikaním a so zárobkovou činnosťou</w:t>
            </w:r>
          </w:p>
        </w:tc>
        <w:tc>
          <w:tcPr>
            <w:tcW w:w="1687" w:type="dxa"/>
          </w:tcPr>
          <w:p w14:paraId="051F6CB5" w14:textId="4917A8ED" w:rsidR="009B3BBF" w:rsidRPr="00D51B90" w:rsidRDefault="009B3BBF" w:rsidP="009B3BBF">
            <w:pPr>
              <w:spacing w:line="276" w:lineRule="auto"/>
              <w:jc w:val="center"/>
            </w:pPr>
            <w:r w:rsidRPr="00D51B90">
              <w:t>1,00</w:t>
            </w:r>
          </w:p>
        </w:tc>
      </w:tr>
      <w:tr w:rsidR="009B3BBF" w14:paraId="3DB64B23" w14:textId="77777777" w:rsidTr="009B3BBF">
        <w:tc>
          <w:tcPr>
            <w:tcW w:w="407" w:type="dxa"/>
          </w:tcPr>
          <w:p w14:paraId="4DE4BA3F" w14:textId="1604C1DA" w:rsidR="009B3BBF" w:rsidRDefault="009B3BBF" w:rsidP="009B3BBF">
            <w:pPr>
              <w:spacing w:line="276" w:lineRule="auto"/>
              <w:jc w:val="both"/>
            </w:pPr>
            <w:r>
              <w:t>9.</w:t>
            </w:r>
          </w:p>
        </w:tc>
        <w:tc>
          <w:tcPr>
            <w:tcW w:w="6534" w:type="dxa"/>
          </w:tcPr>
          <w:p w14:paraId="5AC9E62A" w14:textId="1AF296CD" w:rsidR="009B3BBF" w:rsidRDefault="007D1398" w:rsidP="009B3BBF">
            <w:pPr>
              <w:spacing w:line="276" w:lineRule="auto"/>
              <w:jc w:val="both"/>
            </w:pPr>
            <w:r>
              <w:t>O</w:t>
            </w:r>
            <w:r w:rsidR="009B3BBF">
              <w:t>statné stavby neuvedené v bodoch 1 až 8</w:t>
            </w:r>
          </w:p>
        </w:tc>
        <w:tc>
          <w:tcPr>
            <w:tcW w:w="1687" w:type="dxa"/>
          </w:tcPr>
          <w:p w14:paraId="0E8FCCF3" w14:textId="3EF126BE" w:rsidR="009B3BBF" w:rsidRPr="00D51B90" w:rsidRDefault="00893DE2" w:rsidP="009B3BBF">
            <w:pPr>
              <w:spacing w:line="276" w:lineRule="auto"/>
              <w:jc w:val="center"/>
            </w:pPr>
            <w:r w:rsidRPr="00D51B90">
              <w:t>3,9</w:t>
            </w:r>
            <w:r w:rsidR="00513C21" w:rsidRPr="00D51B90">
              <w:t>8</w:t>
            </w:r>
          </w:p>
        </w:tc>
      </w:tr>
    </w:tbl>
    <w:p w14:paraId="613B537E" w14:textId="3BFF053B" w:rsidR="00B13643" w:rsidRDefault="00B13643" w:rsidP="00B13643">
      <w:pPr>
        <w:spacing w:line="276" w:lineRule="auto"/>
        <w:jc w:val="both"/>
      </w:pPr>
    </w:p>
    <w:p w14:paraId="3F617232" w14:textId="3CA27D8B" w:rsidR="00642079" w:rsidRDefault="00642079" w:rsidP="00380A60">
      <w:pPr>
        <w:pStyle w:val="Odsekzoznamu"/>
        <w:numPr>
          <w:ilvl w:val="0"/>
          <w:numId w:val="24"/>
        </w:numPr>
        <w:spacing w:line="276" w:lineRule="auto"/>
        <w:ind w:left="426" w:hanging="426"/>
        <w:jc w:val="both"/>
      </w:pPr>
      <w:r>
        <w:t>Pri viacpodlažných stavbách sa určuje príplatok za podlažie v sume 0,02 eura za každé ďalšie podlažie okrem prvého nadzemného podlažia.</w:t>
      </w:r>
    </w:p>
    <w:p w14:paraId="77BFA9DD" w14:textId="243DD15B" w:rsidR="00A76586" w:rsidRDefault="00A76586" w:rsidP="00FA327F">
      <w:pPr>
        <w:autoSpaceDE w:val="0"/>
        <w:autoSpaceDN w:val="0"/>
        <w:adjustRightInd w:val="0"/>
        <w:jc w:val="both"/>
        <w:rPr>
          <w:bCs/>
        </w:rPr>
      </w:pPr>
    </w:p>
    <w:p w14:paraId="4C7EC6F6" w14:textId="77777777" w:rsidR="0078062F" w:rsidRDefault="0078062F" w:rsidP="0078062F">
      <w:pPr>
        <w:spacing w:line="276" w:lineRule="auto"/>
        <w:jc w:val="center"/>
        <w:rPr>
          <w:b/>
        </w:rPr>
      </w:pPr>
      <w:r w:rsidRPr="00B01E37">
        <w:rPr>
          <w:b/>
        </w:rPr>
        <w:t xml:space="preserve">Článok </w:t>
      </w:r>
      <w:r>
        <w:rPr>
          <w:b/>
        </w:rPr>
        <w:t>4</w:t>
      </w:r>
    </w:p>
    <w:p w14:paraId="36A3AAAD" w14:textId="43F39325" w:rsidR="0078062F" w:rsidRDefault="0078062F" w:rsidP="0078062F">
      <w:pPr>
        <w:spacing w:line="276" w:lineRule="auto"/>
        <w:jc w:val="center"/>
        <w:rPr>
          <w:b/>
          <w:bCs/>
        </w:rPr>
      </w:pPr>
      <w:r>
        <w:rPr>
          <w:b/>
          <w:bCs/>
        </w:rPr>
        <w:t>Daň z bytov a nebytových priestorov v bytovom dome</w:t>
      </w:r>
    </w:p>
    <w:p w14:paraId="3FD78A7C" w14:textId="77777777" w:rsidR="0078062F" w:rsidRDefault="0078062F" w:rsidP="0078062F">
      <w:pPr>
        <w:pStyle w:val="Odsekzoznamu"/>
        <w:spacing w:line="276" w:lineRule="auto"/>
        <w:ind w:left="426"/>
        <w:jc w:val="both"/>
      </w:pPr>
    </w:p>
    <w:p w14:paraId="1E7B8394" w14:textId="796C458D" w:rsidR="00BE5315" w:rsidRDefault="00472AA2" w:rsidP="00BE5315">
      <w:pPr>
        <w:numPr>
          <w:ilvl w:val="0"/>
          <w:numId w:val="32"/>
        </w:numPr>
        <w:spacing w:line="276" w:lineRule="auto"/>
        <w:ind w:left="426" w:hanging="426"/>
        <w:jc w:val="both"/>
      </w:pPr>
      <w:r>
        <w:t>Ročná sadzba dane</w:t>
      </w:r>
      <w:r w:rsidR="00BE5315" w:rsidRPr="00BE5315">
        <w:rPr>
          <w:b/>
          <w:bCs/>
        </w:rPr>
        <w:t xml:space="preserve"> </w:t>
      </w:r>
      <w:r w:rsidR="00BE5315" w:rsidRPr="00BE5315">
        <w:t>z bytov a nebytových priestorov v bytovom dome</w:t>
      </w:r>
      <w:r w:rsidR="00BE5315">
        <w:t xml:space="preserve"> je 0,10 eura za každý aj začatý m</w:t>
      </w:r>
      <w:r w:rsidR="00BE5315" w:rsidRPr="00BE5315">
        <w:rPr>
          <w:vertAlign w:val="superscript"/>
        </w:rPr>
        <w:t>2</w:t>
      </w:r>
      <w:r w:rsidR="00BE5315">
        <w:t xml:space="preserve"> podlahovej plochy bytu a nebytového priestoru.</w:t>
      </w:r>
    </w:p>
    <w:p w14:paraId="245D3FFD" w14:textId="34A9FDBF" w:rsidR="008558A0" w:rsidRDefault="008558A0" w:rsidP="0078062F">
      <w:pPr>
        <w:spacing w:line="276" w:lineRule="auto"/>
        <w:jc w:val="both"/>
      </w:pPr>
    </w:p>
    <w:p w14:paraId="2B44EA00" w14:textId="6D3D80E6" w:rsidR="0078062F" w:rsidRDefault="0078062F" w:rsidP="0078062F">
      <w:pPr>
        <w:spacing w:line="276" w:lineRule="auto"/>
        <w:jc w:val="center"/>
        <w:rPr>
          <w:b/>
        </w:rPr>
      </w:pPr>
      <w:r w:rsidRPr="00B01E37">
        <w:rPr>
          <w:b/>
        </w:rPr>
        <w:t xml:space="preserve">Článok </w:t>
      </w:r>
      <w:r w:rsidR="00B13643">
        <w:rPr>
          <w:b/>
        </w:rPr>
        <w:t>5</w:t>
      </w:r>
    </w:p>
    <w:p w14:paraId="0DD1C643" w14:textId="0832B81E" w:rsidR="0078062F" w:rsidRDefault="0078062F" w:rsidP="0078062F">
      <w:pPr>
        <w:spacing w:line="276" w:lineRule="auto"/>
        <w:jc w:val="center"/>
        <w:rPr>
          <w:b/>
          <w:bCs/>
        </w:rPr>
      </w:pPr>
      <w:r>
        <w:rPr>
          <w:b/>
          <w:bCs/>
        </w:rPr>
        <w:t>Daň za psa</w:t>
      </w:r>
    </w:p>
    <w:p w14:paraId="43AFBE06" w14:textId="2BFE7C34" w:rsidR="0078062F" w:rsidRDefault="0078062F" w:rsidP="0078062F">
      <w:pPr>
        <w:pStyle w:val="Odsekzoznamu"/>
        <w:spacing w:line="276" w:lineRule="auto"/>
        <w:ind w:left="426"/>
        <w:jc w:val="both"/>
      </w:pPr>
    </w:p>
    <w:p w14:paraId="20A22480" w14:textId="11897934" w:rsidR="0078062F" w:rsidRDefault="000F0113" w:rsidP="00472AA2">
      <w:pPr>
        <w:numPr>
          <w:ilvl w:val="0"/>
          <w:numId w:val="34"/>
        </w:numPr>
        <w:spacing w:line="276" w:lineRule="auto"/>
        <w:ind w:left="426" w:hanging="426"/>
        <w:jc w:val="both"/>
      </w:pPr>
      <w:r>
        <w:t>Sadzba dane</w:t>
      </w:r>
      <w:r w:rsidR="00472AA2">
        <w:t xml:space="preserve"> za psa </w:t>
      </w:r>
      <w:r>
        <w:t>je 5 eur za jedného psa a kalendárny rok.</w:t>
      </w:r>
    </w:p>
    <w:p w14:paraId="731C4708" w14:textId="1EDDEA2E" w:rsidR="0078062F" w:rsidRDefault="0078062F" w:rsidP="00FA327F">
      <w:pPr>
        <w:autoSpaceDE w:val="0"/>
        <w:autoSpaceDN w:val="0"/>
        <w:adjustRightInd w:val="0"/>
        <w:jc w:val="both"/>
        <w:rPr>
          <w:bCs/>
        </w:rPr>
      </w:pPr>
    </w:p>
    <w:p w14:paraId="047895D1" w14:textId="34659904" w:rsidR="0078062F" w:rsidRDefault="0078062F" w:rsidP="0078062F">
      <w:pPr>
        <w:spacing w:line="276" w:lineRule="auto"/>
        <w:jc w:val="center"/>
        <w:rPr>
          <w:b/>
        </w:rPr>
      </w:pPr>
      <w:r w:rsidRPr="00B01E37">
        <w:rPr>
          <w:b/>
        </w:rPr>
        <w:t xml:space="preserve">Článok </w:t>
      </w:r>
      <w:r w:rsidR="00B13643">
        <w:rPr>
          <w:b/>
        </w:rPr>
        <w:t>6</w:t>
      </w:r>
    </w:p>
    <w:p w14:paraId="2118261B" w14:textId="543262A0" w:rsidR="0078062F" w:rsidRDefault="0078062F" w:rsidP="0078062F">
      <w:pPr>
        <w:spacing w:line="276" w:lineRule="auto"/>
        <w:jc w:val="center"/>
        <w:rPr>
          <w:b/>
          <w:bCs/>
        </w:rPr>
      </w:pPr>
      <w:r>
        <w:rPr>
          <w:b/>
          <w:bCs/>
        </w:rPr>
        <w:t>Daň za jadrové zariadenie</w:t>
      </w:r>
    </w:p>
    <w:p w14:paraId="426DAC52" w14:textId="77777777" w:rsidR="0078062F" w:rsidRDefault="0078062F" w:rsidP="00FA327F">
      <w:pPr>
        <w:autoSpaceDE w:val="0"/>
        <w:autoSpaceDN w:val="0"/>
        <w:adjustRightInd w:val="0"/>
        <w:jc w:val="both"/>
        <w:rPr>
          <w:bCs/>
        </w:rPr>
      </w:pPr>
    </w:p>
    <w:p w14:paraId="59A3281C" w14:textId="788F8B34" w:rsidR="000F0113" w:rsidRDefault="000F0113" w:rsidP="000F0113">
      <w:pPr>
        <w:numPr>
          <w:ilvl w:val="0"/>
          <w:numId w:val="33"/>
        </w:numPr>
        <w:spacing w:line="276" w:lineRule="auto"/>
        <w:ind w:left="426" w:hanging="426"/>
        <w:jc w:val="both"/>
      </w:pPr>
      <w:r>
        <w:t>Sadzba dane</w:t>
      </w:r>
      <w:r w:rsidR="00A76586">
        <w:t xml:space="preserve"> za jadrové zariadenie</w:t>
      </w:r>
      <w:r>
        <w:t xml:space="preserve"> je 0,0039 eura za m</w:t>
      </w:r>
      <w:r w:rsidRPr="000F0113">
        <w:rPr>
          <w:vertAlign w:val="superscript"/>
        </w:rPr>
        <w:t>2</w:t>
      </w:r>
      <w:r>
        <w:t>.</w:t>
      </w:r>
    </w:p>
    <w:p w14:paraId="61B43D16" w14:textId="719C37EA" w:rsidR="00A76586" w:rsidRDefault="00A76586" w:rsidP="00A76586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>
        <w:t>Základom dane za jadrové zariadenie je výmera katastrálneho územia obce v m</w:t>
      </w:r>
      <w:r w:rsidRPr="00A76586">
        <w:rPr>
          <w:vertAlign w:val="superscript"/>
        </w:rPr>
        <w:t>2</w:t>
      </w:r>
      <w:r>
        <w:t>, ktoré sa nachádza v oblasti ohrozenia jadrovým zariadením schválenej Úradom jadrového dozoru Slovenskej republiky. Výmera katastrálneho územia obce je 7 939 281 m</w:t>
      </w:r>
      <w:r w:rsidRPr="00A76586">
        <w:rPr>
          <w:vertAlign w:val="superscript"/>
        </w:rPr>
        <w:t>2</w:t>
      </w:r>
      <w:r>
        <w:t>.</w:t>
      </w:r>
    </w:p>
    <w:p w14:paraId="2D245944" w14:textId="4525E33F" w:rsidR="00053601" w:rsidRDefault="00053601" w:rsidP="00053601">
      <w:pPr>
        <w:numPr>
          <w:ilvl w:val="0"/>
          <w:numId w:val="33"/>
        </w:numPr>
        <w:spacing w:line="276" w:lineRule="auto"/>
        <w:ind w:left="426" w:hanging="426"/>
        <w:jc w:val="both"/>
      </w:pPr>
      <w:r>
        <w:t xml:space="preserve">Zastavané územie obce sa nachádza v oblasti ohrozenia jadrovým zariadením v Jaslovských Bohuniciach v pásme 1. do </w:t>
      </w:r>
      <w:r w:rsidRPr="000F0113">
        <w:rPr>
          <w:vertAlign w:val="superscript"/>
          <w:lang w:eastAsia="sk-SK"/>
        </w:rPr>
        <w:t>1</w:t>
      </w:r>
      <w:r w:rsidRPr="000F0113">
        <w:rPr>
          <w:lang w:eastAsia="sk-SK"/>
        </w:rPr>
        <w:t>/</w:t>
      </w:r>
      <w:r w:rsidRPr="000F0113">
        <w:rPr>
          <w:vertAlign w:val="subscript"/>
          <w:lang w:eastAsia="sk-SK"/>
        </w:rPr>
        <w:t>3</w:t>
      </w:r>
      <w:r w:rsidRPr="000F0113">
        <w:rPr>
          <w:lang w:eastAsia="sk-SK"/>
        </w:rPr>
        <w:t xml:space="preserve"> polomeru oblasti ohrozenia</w:t>
      </w:r>
      <w:r>
        <w:rPr>
          <w:lang w:eastAsia="sk-SK"/>
        </w:rPr>
        <w:t>.</w:t>
      </w:r>
    </w:p>
    <w:p w14:paraId="20A7AC75" w14:textId="64027289" w:rsidR="00A76586" w:rsidRDefault="00053601" w:rsidP="00053601">
      <w:pPr>
        <w:numPr>
          <w:ilvl w:val="0"/>
          <w:numId w:val="33"/>
        </w:numPr>
        <w:spacing w:line="276" w:lineRule="auto"/>
        <w:ind w:left="426" w:hanging="426"/>
        <w:jc w:val="both"/>
      </w:pPr>
      <w:r>
        <w:t>Daňovník je povinný písomne oznámiť vznik daňovej povinnosti obci do 30 dní odo dňa vzniku daňovej povinnosti a zánik daňovej povinnosti do 30 dní odo dňa zániku daňovej povinnosti.</w:t>
      </w:r>
    </w:p>
    <w:p w14:paraId="33AE9FEF" w14:textId="77777777" w:rsidR="00053601" w:rsidRDefault="00053601" w:rsidP="00053601">
      <w:pPr>
        <w:numPr>
          <w:ilvl w:val="0"/>
          <w:numId w:val="33"/>
        </w:numPr>
        <w:spacing w:line="276" w:lineRule="auto"/>
        <w:ind w:left="426" w:hanging="426"/>
        <w:jc w:val="both"/>
      </w:pPr>
      <w:r w:rsidRPr="003D2BD3">
        <w:t xml:space="preserve">Oznamovaciu povinnosť si daňovník splní písomným oznámením, ktoré doručí osobne alebo doporučeným listom </w:t>
      </w:r>
      <w:r>
        <w:t>obci</w:t>
      </w:r>
      <w:r w:rsidRPr="003D2BD3">
        <w:t>. Písomné oznámenie pri vzniku daňovej povinnosti obsahuje – identifikačné údaje daňovníka, meno alebo názov prevádzkovateľa, IČO, DIČ, sídlo alebo adresu prevádzkovateľa, číslo  povolenia na prevádzku jadrového zariadenia, vydaného – kedy a kto povolenie vydal, identifikáciu jadrového zariadenia ako názov jadrového zariadenia, sídlo alebo umiestnenie, počet reaktorov, deň začatia skúšobnej prevádzky, oznámenie o dobe prevádzky a výrobe elektrickej energie za uplynulý rok za každý reaktor a jadrové zariadenie samostatne.</w:t>
      </w:r>
    </w:p>
    <w:p w14:paraId="53C757A2" w14:textId="517EC06F" w:rsidR="00A76586" w:rsidRDefault="00A76586" w:rsidP="00FA327F">
      <w:pPr>
        <w:autoSpaceDE w:val="0"/>
        <w:autoSpaceDN w:val="0"/>
        <w:adjustRightInd w:val="0"/>
        <w:jc w:val="both"/>
      </w:pPr>
    </w:p>
    <w:p w14:paraId="27F12C5A" w14:textId="7FA903A1" w:rsidR="00BD17EF" w:rsidRDefault="00BD17EF" w:rsidP="00BD17EF">
      <w:pPr>
        <w:spacing w:line="276" w:lineRule="auto"/>
        <w:jc w:val="center"/>
        <w:rPr>
          <w:b/>
        </w:rPr>
      </w:pPr>
      <w:r w:rsidRPr="00B01E37">
        <w:rPr>
          <w:b/>
        </w:rPr>
        <w:lastRenderedPageBreak/>
        <w:t xml:space="preserve">Článok </w:t>
      </w:r>
      <w:r>
        <w:rPr>
          <w:b/>
        </w:rPr>
        <w:t>7</w:t>
      </w:r>
    </w:p>
    <w:p w14:paraId="6A3F35AF" w14:textId="24CC928C" w:rsidR="00BD17EF" w:rsidRDefault="00BD17EF" w:rsidP="00BD17EF">
      <w:pPr>
        <w:spacing w:line="276" w:lineRule="auto"/>
        <w:jc w:val="center"/>
        <w:rPr>
          <w:b/>
          <w:bCs/>
        </w:rPr>
      </w:pPr>
      <w:r>
        <w:rPr>
          <w:b/>
          <w:bCs/>
        </w:rPr>
        <w:t>Daň za predajné automaty</w:t>
      </w:r>
    </w:p>
    <w:p w14:paraId="06A94CBA" w14:textId="15FB753C" w:rsidR="00BD17EF" w:rsidRDefault="00BD17EF" w:rsidP="00FA327F">
      <w:pPr>
        <w:autoSpaceDE w:val="0"/>
        <w:autoSpaceDN w:val="0"/>
        <w:adjustRightInd w:val="0"/>
        <w:jc w:val="both"/>
      </w:pPr>
    </w:p>
    <w:p w14:paraId="7707670F" w14:textId="2D262E94" w:rsidR="00BD17EF" w:rsidRDefault="00BD17EF" w:rsidP="00C12FB2">
      <w:pPr>
        <w:pStyle w:val="Odsekzoznamu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>
        <w:t xml:space="preserve">Sadzba dane je </w:t>
      </w:r>
      <w:r w:rsidR="003C0F10">
        <w:t>100</w:t>
      </w:r>
      <w:r>
        <w:t xml:space="preserve"> eur za jeden predajný automat a kalendárny rok.</w:t>
      </w:r>
    </w:p>
    <w:p w14:paraId="4E39637E" w14:textId="08C8E329" w:rsidR="00C12FB2" w:rsidRDefault="00C12FB2" w:rsidP="00C12FB2">
      <w:pPr>
        <w:pStyle w:val="Odsekzoznamu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>
        <w:t>Daňovník je povinný viesť preukaznú evidenciu s uvedením týchto údajov:</w:t>
      </w:r>
    </w:p>
    <w:p w14:paraId="6CE85CE2" w14:textId="21664C46" w:rsidR="00C12FB2" w:rsidRDefault="00C12FB2" w:rsidP="00C12FB2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>
        <w:t>názov a sídlo daňovníka,</w:t>
      </w:r>
    </w:p>
    <w:p w14:paraId="63419E0E" w14:textId="5BAD3DF6" w:rsidR="00C12FB2" w:rsidRDefault="00C12FB2" w:rsidP="00C12FB2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>
        <w:t>miesto prevádzkovania a umiestnenia predajného automatu,</w:t>
      </w:r>
    </w:p>
    <w:p w14:paraId="103FC49E" w14:textId="5B30B74C" w:rsidR="00C12FB2" w:rsidRDefault="00C12FB2" w:rsidP="00C12FB2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>
        <w:t>počet, druh, výrobné číslo a identifikačné číslo predajného automatu,</w:t>
      </w:r>
    </w:p>
    <w:p w14:paraId="76F4C782" w14:textId="5E1AB1F0" w:rsidR="00C12FB2" w:rsidRDefault="00C12FB2" w:rsidP="00C12FB2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</w:pPr>
      <w:r>
        <w:t>deň začatia prevádzkovania predajného automatu.</w:t>
      </w:r>
    </w:p>
    <w:p w14:paraId="56674C21" w14:textId="23E5373D" w:rsidR="00C12FB2" w:rsidRDefault="00C12FB2" w:rsidP="00C12FB2">
      <w:pPr>
        <w:pStyle w:val="Odsekzoznamu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>
        <w:t>Daňovník je povinný označiť každý predajný automat štítkom s uvedením týchto údajov:</w:t>
      </w:r>
    </w:p>
    <w:p w14:paraId="7483616A" w14:textId="5854E33E" w:rsidR="00BD17EF" w:rsidRDefault="00C12FB2" w:rsidP="00C12FB2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>
        <w:t>názov a sídlo daňovníka,</w:t>
      </w:r>
    </w:p>
    <w:p w14:paraId="58F91E2B" w14:textId="4BF0A349" w:rsidR="00C12FB2" w:rsidRDefault="00C12FB2" w:rsidP="00C12FB2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>
        <w:t>druh a výrobné číslo,</w:t>
      </w:r>
    </w:p>
    <w:p w14:paraId="5646582B" w14:textId="36B8ADE6" w:rsidR="00C12FB2" w:rsidRDefault="00C12FB2" w:rsidP="00C12FB2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851" w:hanging="425"/>
        <w:jc w:val="both"/>
      </w:pPr>
      <w:r>
        <w:t>dátum umiestnenia a začatia prevádzkovania.</w:t>
      </w:r>
    </w:p>
    <w:p w14:paraId="18541C5D" w14:textId="77777777" w:rsidR="00BD17EF" w:rsidRDefault="00BD17EF" w:rsidP="00C12FB2">
      <w:pPr>
        <w:autoSpaceDE w:val="0"/>
        <w:autoSpaceDN w:val="0"/>
        <w:adjustRightInd w:val="0"/>
        <w:spacing w:line="276" w:lineRule="auto"/>
        <w:jc w:val="both"/>
      </w:pPr>
    </w:p>
    <w:p w14:paraId="52B699C7" w14:textId="40EB3585" w:rsidR="000F0113" w:rsidRDefault="000F0113" w:rsidP="000F0113">
      <w:pPr>
        <w:spacing w:line="276" w:lineRule="auto"/>
        <w:jc w:val="center"/>
        <w:rPr>
          <w:b/>
        </w:rPr>
      </w:pPr>
      <w:r w:rsidRPr="00B01E37">
        <w:rPr>
          <w:b/>
        </w:rPr>
        <w:t xml:space="preserve">Článok </w:t>
      </w:r>
      <w:r w:rsidR="00BD17EF">
        <w:rPr>
          <w:b/>
        </w:rPr>
        <w:t>8</w:t>
      </w:r>
    </w:p>
    <w:p w14:paraId="4236361E" w14:textId="1C2345FD" w:rsidR="000F0113" w:rsidRDefault="000F0113" w:rsidP="000F0113">
      <w:pPr>
        <w:spacing w:line="276" w:lineRule="auto"/>
        <w:jc w:val="center"/>
        <w:rPr>
          <w:b/>
          <w:bCs/>
        </w:rPr>
      </w:pPr>
      <w:r>
        <w:rPr>
          <w:b/>
          <w:bCs/>
        </w:rPr>
        <w:t>Miestny poplatok za komunálne odpady a drobné stavebné odpady</w:t>
      </w:r>
    </w:p>
    <w:p w14:paraId="14F21AA6" w14:textId="5BC4D0FD" w:rsidR="000F0113" w:rsidRDefault="000F0113" w:rsidP="00FA327F">
      <w:pPr>
        <w:autoSpaceDE w:val="0"/>
        <w:autoSpaceDN w:val="0"/>
        <w:adjustRightInd w:val="0"/>
        <w:jc w:val="both"/>
      </w:pPr>
    </w:p>
    <w:p w14:paraId="51D75C5F" w14:textId="683AB0A0" w:rsidR="00701917" w:rsidRDefault="00115505" w:rsidP="00701917">
      <w:pPr>
        <w:numPr>
          <w:ilvl w:val="0"/>
          <w:numId w:val="37"/>
        </w:numPr>
        <w:spacing w:line="276" w:lineRule="auto"/>
        <w:ind w:left="426" w:hanging="426"/>
        <w:jc w:val="both"/>
      </w:pPr>
      <w:r>
        <w:t>S</w:t>
      </w:r>
      <w:r w:rsidR="004B6CF4">
        <w:t>adzb</w:t>
      </w:r>
      <w:r>
        <w:t>a</w:t>
      </w:r>
      <w:r w:rsidR="004B6CF4">
        <w:t xml:space="preserve"> </w:t>
      </w:r>
      <w:r w:rsidR="00225315">
        <w:t xml:space="preserve">a výška </w:t>
      </w:r>
      <w:r w:rsidR="004B6CF4">
        <w:t xml:space="preserve">poplatku </w:t>
      </w:r>
      <w:r>
        <w:t>je</w:t>
      </w:r>
    </w:p>
    <w:p w14:paraId="24607D67" w14:textId="77777777" w:rsidR="00BC1A61" w:rsidRDefault="00BC1A61" w:rsidP="00BC1A61">
      <w:pPr>
        <w:spacing w:line="276" w:lineRule="auto"/>
        <w:ind w:left="426"/>
        <w:jc w:val="both"/>
      </w:pPr>
    </w:p>
    <w:p w14:paraId="4FF3369E" w14:textId="2E96C8C3" w:rsidR="00BC1A61" w:rsidRDefault="00533630" w:rsidP="00115505">
      <w:pPr>
        <w:pStyle w:val="Odsekzoznamu"/>
        <w:numPr>
          <w:ilvl w:val="0"/>
          <w:numId w:val="42"/>
        </w:numPr>
        <w:spacing w:line="276" w:lineRule="auto"/>
        <w:jc w:val="both"/>
      </w:pPr>
      <w:r>
        <w:t xml:space="preserve">pre </w:t>
      </w:r>
      <w:r w:rsidR="00BC1A61">
        <w:t>fyzické osoby</w:t>
      </w:r>
    </w:p>
    <w:p w14:paraId="119FDB30" w14:textId="77777777" w:rsidR="00533630" w:rsidRDefault="00533630" w:rsidP="00533630">
      <w:pPr>
        <w:pStyle w:val="Odsekzoznamu"/>
        <w:spacing w:line="276" w:lineRule="auto"/>
        <w:ind w:left="786"/>
        <w:jc w:val="both"/>
      </w:pPr>
    </w:p>
    <w:tbl>
      <w:tblPr>
        <w:tblStyle w:val="Mriekatabuky"/>
        <w:tblW w:w="8641" w:type="dxa"/>
        <w:tblInd w:w="426" w:type="dxa"/>
        <w:tblLook w:val="04A0" w:firstRow="1" w:lastRow="0" w:firstColumn="1" w:lastColumn="0" w:noHBand="0" w:noVBand="1"/>
      </w:tblPr>
      <w:tblGrid>
        <w:gridCol w:w="4343"/>
        <w:gridCol w:w="4298"/>
      </w:tblGrid>
      <w:tr w:rsidR="00BC1A61" w14:paraId="4EF88D78" w14:textId="77777777" w:rsidTr="00BC1A61">
        <w:tc>
          <w:tcPr>
            <w:tcW w:w="4343" w:type="dxa"/>
          </w:tcPr>
          <w:p w14:paraId="5C09181A" w14:textId="77777777" w:rsidR="00BC1A61" w:rsidRPr="00115505" w:rsidRDefault="00BC1A61" w:rsidP="00BF53E7">
            <w:pPr>
              <w:spacing w:line="276" w:lineRule="auto"/>
              <w:jc w:val="center"/>
              <w:rPr>
                <w:b/>
                <w:bCs/>
              </w:rPr>
            </w:pPr>
            <w:r w:rsidRPr="00115505">
              <w:rPr>
                <w:b/>
                <w:bCs/>
              </w:rPr>
              <w:t>Sadzba</w:t>
            </w:r>
          </w:p>
        </w:tc>
        <w:tc>
          <w:tcPr>
            <w:tcW w:w="4298" w:type="dxa"/>
          </w:tcPr>
          <w:p w14:paraId="63EE7B2E" w14:textId="77777777" w:rsidR="00BC1A61" w:rsidRPr="00115505" w:rsidRDefault="00BC1A61" w:rsidP="00BF53E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Výška poplatku za rok</w:t>
            </w:r>
          </w:p>
        </w:tc>
      </w:tr>
      <w:tr w:rsidR="00BC1A61" w14:paraId="26CE42AF" w14:textId="77777777" w:rsidTr="00BC1A61">
        <w:tc>
          <w:tcPr>
            <w:tcW w:w="4343" w:type="dxa"/>
          </w:tcPr>
          <w:p w14:paraId="5AD1FDBB" w14:textId="25AC83B3" w:rsidR="00BC1A61" w:rsidRDefault="008953C4" w:rsidP="00BC1A61">
            <w:pPr>
              <w:spacing w:line="276" w:lineRule="auto"/>
              <w:jc w:val="center"/>
            </w:pPr>
            <w:r>
              <w:t>0,</w:t>
            </w:r>
            <w:r w:rsidR="00BC1A61" w:rsidRPr="008953C4">
              <w:t>0</w:t>
            </w:r>
            <w:r w:rsidRPr="008953C4">
              <w:t>630</w:t>
            </w:r>
            <w:r w:rsidR="00BC1A61">
              <w:t xml:space="preserve"> eur za osobu a kalendárny deň</w:t>
            </w:r>
          </w:p>
        </w:tc>
        <w:tc>
          <w:tcPr>
            <w:tcW w:w="4298" w:type="dxa"/>
          </w:tcPr>
          <w:p w14:paraId="44FFDD01" w14:textId="5A58C66E" w:rsidR="00BC1A61" w:rsidRDefault="00BC1A61" w:rsidP="00BC1A61">
            <w:pPr>
              <w:spacing w:line="276" w:lineRule="auto"/>
              <w:jc w:val="center"/>
            </w:pPr>
            <w:r>
              <w:t>2</w:t>
            </w:r>
            <w:r w:rsidR="00B9725F">
              <w:t>3</w:t>
            </w:r>
            <w:r>
              <w:t xml:space="preserve"> eur</w:t>
            </w:r>
          </w:p>
        </w:tc>
      </w:tr>
    </w:tbl>
    <w:p w14:paraId="0ABCF0D7" w14:textId="77777777" w:rsidR="00BC1A61" w:rsidRDefault="00BC1A61" w:rsidP="00BC1A61">
      <w:pPr>
        <w:spacing w:line="276" w:lineRule="auto"/>
        <w:ind w:left="426"/>
        <w:jc w:val="both"/>
      </w:pPr>
    </w:p>
    <w:p w14:paraId="28A7A0D0" w14:textId="69A0A420" w:rsidR="00115505" w:rsidRDefault="00533630" w:rsidP="00115505">
      <w:pPr>
        <w:pStyle w:val="Odsekzoznamu"/>
        <w:numPr>
          <w:ilvl w:val="0"/>
          <w:numId w:val="42"/>
        </w:numPr>
        <w:spacing w:line="276" w:lineRule="auto"/>
        <w:jc w:val="both"/>
      </w:pPr>
      <w:r>
        <w:t xml:space="preserve">pre </w:t>
      </w:r>
      <w:r w:rsidR="00BC1A61">
        <w:t>právnické osoby a podnikateľov</w:t>
      </w:r>
    </w:p>
    <w:p w14:paraId="26316125" w14:textId="77777777" w:rsidR="00533630" w:rsidRDefault="00533630" w:rsidP="00533630">
      <w:pPr>
        <w:pStyle w:val="Odsekzoznamu"/>
        <w:spacing w:line="276" w:lineRule="auto"/>
        <w:ind w:left="786"/>
        <w:jc w:val="both"/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2146"/>
        <w:gridCol w:w="2182"/>
        <w:gridCol w:w="2146"/>
        <w:gridCol w:w="2162"/>
      </w:tblGrid>
      <w:tr w:rsidR="00115505" w:rsidRPr="00D51B90" w14:paraId="3CD49E9C" w14:textId="77777777" w:rsidTr="00BC1A61">
        <w:tc>
          <w:tcPr>
            <w:tcW w:w="2146" w:type="dxa"/>
          </w:tcPr>
          <w:p w14:paraId="2BAD7E77" w14:textId="3517EC60" w:rsidR="00115505" w:rsidRPr="00D51B90" w:rsidRDefault="00115505" w:rsidP="00115505">
            <w:pPr>
              <w:spacing w:line="276" w:lineRule="auto"/>
              <w:jc w:val="center"/>
              <w:rPr>
                <w:b/>
                <w:bCs/>
              </w:rPr>
            </w:pPr>
            <w:r w:rsidRPr="00D51B90">
              <w:rPr>
                <w:b/>
                <w:bCs/>
              </w:rPr>
              <w:t>Objem zbernej nádoby</w:t>
            </w:r>
          </w:p>
        </w:tc>
        <w:tc>
          <w:tcPr>
            <w:tcW w:w="2182" w:type="dxa"/>
          </w:tcPr>
          <w:p w14:paraId="39D960FD" w14:textId="4C9F33A5" w:rsidR="00115505" w:rsidRPr="00D51B90" w:rsidRDefault="00115505" w:rsidP="00115505">
            <w:pPr>
              <w:spacing w:line="276" w:lineRule="auto"/>
              <w:jc w:val="center"/>
              <w:rPr>
                <w:b/>
                <w:bCs/>
              </w:rPr>
            </w:pPr>
            <w:r w:rsidRPr="00D51B90">
              <w:rPr>
                <w:b/>
                <w:bCs/>
              </w:rPr>
              <w:t>Frekvencia odvozov</w:t>
            </w:r>
          </w:p>
        </w:tc>
        <w:tc>
          <w:tcPr>
            <w:tcW w:w="2146" w:type="dxa"/>
          </w:tcPr>
          <w:p w14:paraId="636AA7DE" w14:textId="27833B66" w:rsidR="00115505" w:rsidRPr="00D51B90" w:rsidRDefault="00115505" w:rsidP="00115505">
            <w:pPr>
              <w:spacing w:line="276" w:lineRule="auto"/>
              <w:jc w:val="center"/>
              <w:rPr>
                <w:b/>
                <w:bCs/>
              </w:rPr>
            </w:pPr>
            <w:r w:rsidRPr="00D51B90">
              <w:rPr>
                <w:b/>
                <w:bCs/>
              </w:rPr>
              <w:t>Sadzba</w:t>
            </w:r>
          </w:p>
        </w:tc>
        <w:tc>
          <w:tcPr>
            <w:tcW w:w="2162" w:type="dxa"/>
          </w:tcPr>
          <w:p w14:paraId="0DB6E750" w14:textId="1D210F8E" w:rsidR="00115505" w:rsidRPr="00D51B90" w:rsidRDefault="00BC1A61" w:rsidP="00115505">
            <w:pPr>
              <w:spacing w:line="276" w:lineRule="auto"/>
              <w:jc w:val="center"/>
              <w:rPr>
                <w:b/>
                <w:bCs/>
              </w:rPr>
            </w:pPr>
            <w:r w:rsidRPr="00D51B90">
              <w:rPr>
                <w:b/>
                <w:bCs/>
              </w:rPr>
              <w:t>Výška poplatku za rok</w:t>
            </w:r>
          </w:p>
        </w:tc>
      </w:tr>
      <w:tr w:rsidR="00115505" w:rsidRPr="00D51B90" w14:paraId="2A98E2CC" w14:textId="77777777" w:rsidTr="00BC1A61">
        <w:tc>
          <w:tcPr>
            <w:tcW w:w="2146" w:type="dxa"/>
          </w:tcPr>
          <w:p w14:paraId="43D5A981" w14:textId="2CF77800" w:rsidR="00115505" w:rsidRPr="00D51B90" w:rsidRDefault="00BC1A61" w:rsidP="00BC1A61">
            <w:pPr>
              <w:spacing w:line="276" w:lineRule="auto"/>
              <w:jc w:val="center"/>
            </w:pPr>
            <w:r w:rsidRPr="00D51B90">
              <w:t>120 l</w:t>
            </w:r>
          </w:p>
        </w:tc>
        <w:tc>
          <w:tcPr>
            <w:tcW w:w="2182" w:type="dxa"/>
          </w:tcPr>
          <w:p w14:paraId="76D483BD" w14:textId="61D57B9F" w:rsidR="00115505" w:rsidRPr="00D51B90" w:rsidRDefault="00BC1A61" w:rsidP="00BC1A61">
            <w:pPr>
              <w:spacing w:line="276" w:lineRule="auto"/>
              <w:jc w:val="center"/>
            </w:pPr>
            <w:r w:rsidRPr="00D51B90">
              <w:t>1 x za 2 týždne</w:t>
            </w:r>
          </w:p>
        </w:tc>
        <w:tc>
          <w:tcPr>
            <w:tcW w:w="2146" w:type="dxa"/>
          </w:tcPr>
          <w:p w14:paraId="51CEED9C" w14:textId="3D1F4389" w:rsidR="00115505" w:rsidRPr="00D51B90" w:rsidRDefault="00BC1A61" w:rsidP="00BC1A61">
            <w:pPr>
              <w:spacing w:line="276" w:lineRule="auto"/>
              <w:jc w:val="center"/>
            </w:pPr>
            <w:r w:rsidRPr="00D51B90">
              <w:t>0,02 eur / l</w:t>
            </w:r>
          </w:p>
        </w:tc>
        <w:tc>
          <w:tcPr>
            <w:tcW w:w="2162" w:type="dxa"/>
          </w:tcPr>
          <w:p w14:paraId="0A7E4E92" w14:textId="4461C0F7" w:rsidR="00115505" w:rsidRPr="00D51B90" w:rsidRDefault="00BC1A61" w:rsidP="00BC1A61">
            <w:pPr>
              <w:spacing w:line="276" w:lineRule="auto"/>
              <w:jc w:val="center"/>
            </w:pPr>
            <w:r w:rsidRPr="00D51B90">
              <w:t>62,40 eur</w:t>
            </w:r>
          </w:p>
        </w:tc>
      </w:tr>
      <w:tr w:rsidR="00C74A8A" w:rsidRPr="00D51B90" w14:paraId="188E523E" w14:textId="77777777" w:rsidTr="00BC1A61">
        <w:tc>
          <w:tcPr>
            <w:tcW w:w="2146" w:type="dxa"/>
          </w:tcPr>
          <w:p w14:paraId="33DA4C03" w14:textId="6B306715" w:rsidR="00C74A8A" w:rsidRPr="00D51B90" w:rsidRDefault="00C74A8A" w:rsidP="00C74A8A">
            <w:pPr>
              <w:spacing w:line="276" w:lineRule="auto"/>
              <w:jc w:val="center"/>
            </w:pPr>
            <w:r w:rsidRPr="00D51B90">
              <w:t>1100 l</w:t>
            </w:r>
          </w:p>
        </w:tc>
        <w:tc>
          <w:tcPr>
            <w:tcW w:w="2182" w:type="dxa"/>
          </w:tcPr>
          <w:p w14:paraId="58A2E6AE" w14:textId="6B6C31E9" w:rsidR="00C74A8A" w:rsidRPr="00D51B90" w:rsidRDefault="00C74A8A" w:rsidP="00C74A8A">
            <w:pPr>
              <w:spacing w:line="276" w:lineRule="auto"/>
              <w:jc w:val="center"/>
            </w:pPr>
            <w:r w:rsidRPr="00D51B90">
              <w:t>1 x za 2 týždne</w:t>
            </w:r>
          </w:p>
        </w:tc>
        <w:tc>
          <w:tcPr>
            <w:tcW w:w="2146" w:type="dxa"/>
          </w:tcPr>
          <w:p w14:paraId="7C788802" w14:textId="595B35B5" w:rsidR="00C74A8A" w:rsidRPr="00D51B90" w:rsidRDefault="00C74A8A" w:rsidP="00C74A8A">
            <w:pPr>
              <w:spacing w:line="276" w:lineRule="auto"/>
              <w:jc w:val="center"/>
            </w:pPr>
            <w:r w:rsidRPr="00D51B90">
              <w:t>0,02 eur / l</w:t>
            </w:r>
          </w:p>
        </w:tc>
        <w:tc>
          <w:tcPr>
            <w:tcW w:w="2162" w:type="dxa"/>
          </w:tcPr>
          <w:p w14:paraId="3706BD06" w14:textId="0CAC81E1" w:rsidR="00C74A8A" w:rsidRPr="00D51B90" w:rsidRDefault="00C74A8A" w:rsidP="00C74A8A">
            <w:pPr>
              <w:spacing w:line="276" w:lineRule="auto"/>
              <w:jc w:val="center"/>
            </w:pPr>
            <w:r w:rsidRPr="00D51B90">
              <w:t>572,00 eur</w:t>
            </w:r>
          </w:p>
        </w:tc>
      </w:tr>
    </w:tbl>
    <w:p w14:paraId="053A252A" w14:textId="3A85C991" w:rsidR="00115505" w:rsidRDefault="00115505" w:rsidP="00115505">
      <w:pPr>
        <w:spacing w:line="276" w:lineRule="auto"/>
        <w:ind w:left="426"/>
        <w:jc w:val="both"/>
      </w:pPr>
    </w:p>
    <w:p w14:paraId="3D0EAA49" w14:textId="590DF8CD" w:rsidR="007B6D98" w:rsidRDefault="007B6D98" w:rsidP="007B6D98">
      <w:pPr>
        <w:pStyle w:val="Odsekzoznamu"/>
        <w:numPr>
          <w:ilvl w:val="0"/>
          <w:numId w:val="42"/>
        </w:numPr>
        <w:spacing w:line="276" w:lineRule="auto"/>
        <w:jc w:val="both"/>
      </w:pPr>
      <w:r>
        <w:t xml:space="preserve">za drobný </w:t>
      </w:r>
      <w:r w:rsidRPr="00D51B90">
        <w:t>s</w:t>
      </w:r>
      <w:r>
        <w:t xml:space="preserve">tavebný odpad: </w:t>
      </w:r>
      <w:r w:rsidRPr="008953C4">
        <w:t>0,05 eur / kg</w:t>
      </w:r>
    </w:p>
    <w:p w14:paraId="139E2429" w14:textId="77777777" w:rsidR="007B6D98" w:rsidRPr="00D51B90" w:rsidRDefault="007B6D98" w:rsidP="00115505">
      <w:pPr>
        <w:spacing w:line="276" w:lineRule="auto"/>
        <w:ind w:left="426"/>
        <w:jc w:val="both"/>
      </w:pPr>
    </w:p>
    <w:p w14:paraId="350E49CF" w14:textId="6645204D" w:rsidR="00A13ECE" w:rsidRDefault="00BC1A61" w:rsidP="00A13ECE">
      <w:pPr>
        <w:numPr>
          <w:ilvl w:val="0"/>
          <w:numId w:val="37"/>
        </w:numPr>
        <w:spacing w:line="276" w:lineRule="auto"/>
        <w:ind w:left="426" w:hanging="426"/>
        <w:jc w:val="both"/>
      </w:pPr>
      <w:r w:rsidRPr="00D51B90">
        <w:t xml:space="preserve">Splatnosť poplatku pri </w:t>
      </w:r>
      <w:r w:rsidR="004B6CF4" w:rsidRPr="00D51B90">
        <w:t xml:space="preserve">množstvovom zbere </w:t>
      </w:r>
      <w:r w:rsidR="00533630" w:rsidRPr="00D51B90">
        <w:t>je 15 dní od nadobudnutia právoplatnosti platobného výmeru a možno ho uhradiť bezhotovostne na bankový účet obce</w:t>
      </w:r>
      <w:r w:rsidR="006D0975" w:rsidRPr="00D51B90">
        <w:t xml:space="preserve"> alebo</w:t>
      </w:r>
      <w:r w:rsidR="00533630" w:rsidRPr="00D51B90">
        <w:t xml:space="preserve"> v</w:t>
      </w:r>
      <w:r w:rsidR="006D0975" w:rsidRPr="00D51B90">
        <w:t> </w:t>
      </w:r>
      <w:r w:rsidR="00533630" w:rsidRPr="00D51B90">
        <w:t>hotovosti</w:t>
      </w:r>
      <w:r w:rsidR="006D0975" w:rsidRPr="00D51B90">
        <w:t xml:space="preserve"> na obecnom úrade obce</w:t>
      </w:r>
      <w:r w:rsidR="00533630" w:rsidRPr="00D51B90">
        <w:t>.</w:t>
      </w:r>
    </w:p>
    <w:p w14:paraId="6E7320FA" w14:textId="41A7A0B6" w:rsidR="008953C4" w:rsidRDefault="008953C4" w:rsidP="00F9005B">
      <w:pPr>
        <w:numPr>
          <w:ilvl w:val="0"/>
          <w:numId w:val="37"/>
        </w:numPr>
        <w:spacing w:line="276" w:lineRule="auto"/>
        <w:ind w:left="426" w:hanging="426"/>
        <w:jc w:val="both"/>
      </w:pPr>
      <w:r>
        <w:t>P</w:t>
      </w:r>
      <w:r w:rsidRPr="00D51B90">
        <w:t>oplat</w:t>
      </w:r>
      <w:r>
        <w:t>o</w:t>
      </w:r>
      <w:r w:rsidRPr="00D51B90">
        <w:t>k</w:t>
      </w:r>
      <w:r w:rsidRPr="008953C4">
        <w:t xml:space="preserve"> </w:t>
      </w:r>
      <w:r>
        <w:t xml:space="preserve">za drobný </w:t>
      </w:r>
      <w:r w:rsidRPr="00D51B90">
        <w:t>s</w:t>
      </w:r>
      <w:r>
        <w:t xml:space="preserve">tavebný odpad </w:t>
      </w:r>
      <w:r w:rsidR="00F9005B" w:rsidRPr="00D51B90">
        <w:t>s</w:t>
      </w:r>
      <w:r w:rsidR="00F9005B">
        <w:t xml:space="preserve">a platí do 3 dní od odovzdania drobného </w:t>
      </w:r>
      <w:r w:rsidR="00F9005B" w:rsidRPr="00D51B90">
        <w:t>s</w:t>
      </w:r>
      <w:r w:rsidR="00F9005B">
        <w:t xml:space="preserve">tavebného odpadu </w:t>
      </w:r>
      <w:r w:rsidR="00987D06" w:rsidRPr="00D51B90">
        <w:t>bezhotovostne na bankový účet obce alebo v hotovosti na obecnom úrade obce</w:t>
      </w:r>
      <w:r>
        <w:t>.</w:t>
      </w:r>
    </w:p>
    <w:p w14:paraId="380371BD" w14:textId="77777777" w:rsidR="003B0473" w:rsidRDefault="005A050F" w:rsidP="003B0473">
      <w:pPr>
        <w:numPr>
          <w:ilvl w:val="0"/>
          <w:numId w:val="37"/>
        </w:numPr>
        <w:spacing w:line="276" w:lineRule="auto"/>
        <w:ind w:left="426" w:hanging="426"/>
        <w:jc w:val="both"/>
      </w:pPr>
      <w:r>
        <w:t>Obec vráti poplatok alebo jeho pomernú časť poplatníkovi, ktorému zanikla povinnosť platiť poplatok v priebehu zdaňovacieho obdobia a preukáže splnenie podmienok na vrátenie poplatku alebo jeho pomernej časti</w:t>
      </w:r>
    </w:p>
    <w:p w14:paraId="450CB6FE" w14:textId="3FE25AF3" w:rsidR="003B0473" w:rsidRDefault="003B0473" w:rsidP="003B0473">
      <w:pPr>
        <w:pStyle w:val="Odsekzoznamu"/>
        <w:numPr>
          <w:ilvl w:val="0"/>
          <w:numId w:val="47"/>
        </w:numPr>
        <w:spacing w:line="276" w:lineRule="auto"/>
        <w:jc w:val="both"/>
      </w:pPr>
      <w:r>
        <w:t>preložením dokladu o zániku práva užívať nehnuteľnosť na území obce (napr. dohoda o ukončení nájmu, výpoveď nájmu), ak poplatník – fyzická osoba mala povinnosť platiť poplatok z dôvodu oprávnenia užívať nehnuteľnosť v obci,</w:t>
      </w:r>
    </w:p>
    <w:p w14:paraId="77391EB7" w14:textId="77777777" w:rsidR="003B0473" w:rsidRDefault="003B0473" w:rsidP="003B0473">
      <w:pPr>
        <w:pStyle w:val="Odsekzoznamu"/>
        <w:numPr>
          <w:ilvl w:val="0"/>
          <w:numId w:val="47"/>
        </w:numPr>
        <w:spacing w:line="276" w:lineRule="auto"/>
        <w:jc w:val="both"/>
      </w:pPr>
      <w:r>
        <w:lastRenderedPageBreak/>
        <w:t xml:space="preserve">oznámením o zániku právnickej osoby (za tým účelom poplatník poskytne obci údaje v rozsahu obchodné meno, sídlo a IČO, ktoré sú potrebné na overenie prostredníctvom </w:t>
      </w:r>
      <w:r w:rsidRPr="00D51B90">
        <w:t>informačného systému podľa osobitného predpisu, ku ktorému má obec zriadený prístup</w:t>
      </w:r>
      <w:r>
        <w:t>), alebo dokladom o zániku práva užívať nehnuteľnosť obce (napr. dohoda o ukončení nájmu, výpoveď nájmu), ak poplatník – právnická osoba mala povinnosť platiť poplatok z dôvodu oprávnenia užívať nehnuteľnosť v obci na iný účel ako podnikanie,</w:t>
      </w:r>
    </w:p>
    <w:p w14:paraId="7DB5CCF8" w14:textId="4B7C363A" w:rsidR="003B0473" w:rsidRDefault="003B0473" w:rsidP="003B0473">
      <w:pPr>
        <w:pStyle w:val="Odsekzoznamu"/>
        <w:numPr>
          <w:ilvl w:val="0"/>
          <w:numId w:val="47"/>
        </w:numPr>
        <w:spacing w:line="276" w:lineRule="auto"/>
        <w:jc w:val="both"/>
      </w:pPr>
      <w:r>
        <w:t xml:space="preserve">oznámením o zániku podnikateľa (za tým účelom poplatník poskytne obci údaje v rozsahu obchodné meno, sídlo alebo miesto podnikania a IČO, ktoré sú potrebné na overenie prostredníctvom </w:t>
      </w:r>
      <w:r w:rsidRPr="00D51B90">
        <w:t>informačného systému podľa osobitného predpisu, ku ktorému má obec zriadený prístup</w:t>
      </w:r>
      <w:r>
        <w:t>) alebo dokladom o zániku práva užívať nehnuteľnosť (napr. dohoda o ukončení nájmu, výpoveď nájmu), ak poplatník – podnikateľ mal povinnosť platiť poplatok z dôvodu oprávnenia užívať nehnuteľnosť v obci na účel podnikania.</w:t>
      </w:r>
    </w:p>
    <w:p w14:paraId="42853CC8" w14:textId="77777777" w:rsidR="003B0473" w:rsidRDefault="003B0473" w:rsidP="003B0473">
      <w:pPr>
        <w:autoSpaceDE w:val="0"/>
        <w:autoSpaceDN w:val="0"/>
        <w:adjustRightInd w:val="0"/>
        <w:spacing w:line="276" w:lineRule="auto"/>
        <w:ind w:left="426"/>
        <w:jc w:val="both"/>
      </w:pPr>
      <w:r>
        <w:t>Obec vráti poplatok alebo jeho pomernú časť poplatníkovi – fyzickej osobe, ktorá mala povinnosť platiť poplatok z dôvodu trvalého alebo prechodného pobytu v obci bez potreby oznamovania a predkladania dokladov.</w:t>
      </w:r>
    </w:p>
    <w:p w14:paraId="4494C9CD" w14:textId="6509A1EB" w:rsidR="009C3C17" w:rsidRDefault="009C3C17" w:rsidP="00DE4A09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>
        <w:t>Obec poplatok zníži alebo odpustí za obdobie, za ktoré poplatník obci preukáže, že viac ako 90 dní v zdaňovacom období sa nezdržiava alebo sa nezdržiaval na území obce</w:t>
      </w:r>
      <w:r w:rsidR="00B9799F">
        <w:t xml:space="preserve"> a predloží o tom niektorý z týchto dokladov</w:t>
      </w:r>
    </w:p>
    <w:p w14:paraId="04EA07D9" w14:textId="2C4351F1" w:rsidR="00271D96" w:rsidRDefault="00DE4A09" w:rsidP="00271D96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>
        <w:t>potvrdenie o </w:t>
      </w:r>
      <w:r w:rsidR="00271D96">
        <w:t xml:space="preserve">návšteve školy, ak žiak alebo študent navštevuje školu so sídlom mimo územia Slovenskej republiky. Ak ide o žiaka alebo študenta, ktorý navštevuje školu so sídlom na území Slovenskej republiky, na splnenie podmienky na zníženie poplatku alebo odpustenie poplatku poskytne poplatník obci údaje v rozsahu meno, priezvisko a rodné číslo alebo dátum narodenia žiaka alebo študenta, ktoré sú potrebné na overenie statusu žiaka alebo študenta prostredníctvom </w:t>
      </w:r>
      <w:r w:rsidR="00271D96" w:rsidRPr="00D51B90">
        <w:t>informačného systému podľa osobitného predpisu, ku ktorému má obec zriadený prístup</w:t>
      </w:r>
      <w:r w:rsidR="003B0473">
        <w:t>,</w:t>
      </w:r>
    </w:p>
    <w:p w14:paraId="0CBC6305" w14:textId="5F1C6424" w:rsidR="00DE4A09" w:rsidRDefault="00374505" w:rsidP="00DE4A09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>
        <w:t>potvrdenie od zamestnávateľa o výkone práce mimo územia obce s potvrdením o ubytovaní alebo prechodnom pobyte mimo územia obce,</w:t>
      </w:r>
    </w:p>
    <w:p w14:paraId="5F3AA174" w14:textId="3B6E02DC" w:rsidR="00374505" w:rsidRDefault="00374505" w:rsidP="00DE4A09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>
        <w:t>potvrdenie o vyšetrovacej väzbe alebo o výkone trestu odňatia slobody a dobe jeho trvania,</w:t>
      </w:r>
    </w:p>
    <w:p w14:paraId="06707A4F" w14:textId="3812699E" w:rsidR="00374505" w:rsidRDefault="00374505" w:rsidP="00DE4A09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>
        <w:t>potvrdenie o umiestnení v zariadení sociálnych služieb a dobe jeho trvania,</w:t>
      </w:r>
    </w:p>
    <w:p w14:paraId="356A941D" w14:textId="72072223" w:rsidR="00374505" w:rsidRDefault="00374505" w:rsidP="00DE4A09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>
        <w:t>potvrdenie o umiestnení v reedukačnom zariadení alebo v detskom domove a dobe jeho trvania,</w:t>
      </w:r>
    </w:p>
    <w:p w14:paraId="16B59865" w14:textId="7F2E47E0" w:rsidR="00374505" w:rsidRDefault="00374505" w:rsidP="00DE4A09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>
        <w:t>potvrdenie o dlhodobej hospitalizácii v liečebni a o dobe jej trvania</w:t>
      </w:r>
      <w:r w:rsidR="00415FAE">
        <w:t>,</w:t>
      </w:r>
    </w:p>
    <w:p w14:paraId="757768A7" w14:textId="03FCD110" w:rsidR="00980056" w:rsidRPr="00AB188F" w:rsidRDefault="00980056" w:rsidP="00DE4A09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</w:pPr>
      <w:r w:rsidRPr="00AB188F">
        <w:t>potvrdenie o zaplatení poplatku v inej obci, kde sa v skutočnosti zdržiava.</w:t>
      </w:r>
    </w:p>
    <w:p w14:paraId="64B9BF50" w14:textId="73516C5F" w:rsidR="00DE4A09" w:rsidRDefault="00374505" w:rsidP="009C3C17">
      <w:pPr>
        <w:pStyle w:val="Odsekzoznamu"/>
        <w:autoSpaceDE w:val="0"/>
        <w:autoSpaceDN w:val="0"/>
        <w:adjustRightInd w:val="0"/>
        <w:spacing w:line="276" w:lineRule="auto"/>
        <w:ind w:left="426"/>
        <w:jc w:val="both"/>
      </w:pPr>
      <w:r>
        <w:t>Doklady zo zahraničia musia byť aktuálne a preložené do slovenského jazyka.</w:t>
      </w:r>
    </w:p>
    <w:p w14:paraId="4CD66617" w14:textId="0A39423F" w:rsidR="00242DA0" w:rsidRDefault="0080502F" w:rsidP="000D381A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bookmarkStart w:id="3" w:name="_Hlk54682624"/>
      <w:r>
        <w:t xml:space="preserve">Poplatok sa znižuje </w:t>
      </w:r>
      <w:r w:rsidRPr="00D51B90">
        <w:t>o</w:t>
      </w:r>
      <w:r w:rsidR="00B9725F">
        <w:t> 3 eurá</w:t>
      </w:r>
      <w:r w:rsidR="004B6CF4" w:rsidRPr="00D51B90">
        <w:t xml:space="preserve"> poplatníkovi,</w:t>
      </w:r>
      <w:r w:rsidR="004B6CF4">
        <w:t xml:space="preserve"> ktorým je fyzická osoba staršia ako 62 rokov</w:t>
      </w:r>
      <w:r w:rsidR="00CA0A28">
        <w:t xml:space="preserve">. </w:t>
      </w:r>
      <w:bookmarkEnd w:id="3"/>
    </w:p>
    <w:p w14:paraId="51AF23AE" w14:textId="72C749DA" w:rsidR="00F9005B" w:rsidRDefault="00F9005B" w:rsidP="000D381A">
      <w:pPr>
        <w:pStyle w:val="Odsekzoznamu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>
        <w:t>Ustanovenia bodov 2, 4 až 6 tohto článku sa nevzťahujú na poplatok za drobný stavebný odpad.</w:t>
      </w:r>
    </w:p>
    <w:p w14:paraId="121D0B27" w14:textId="77777777" w:rsidR="00242DA0" w:rsidRDefault="00242DA0" w:rsidP="000D381A">
      <w:pPr>
        <w:spacing w:line="276" w:lineRule="auto"/>
        <w:jc w:val="both"/>
      </w:pPr>
    </w:p>
    <w:p w14:paraId="14ABF5F9" w14:textId="7F1CC251" w:rsidR="00994EC4" w:rsidRDefault="00994EC4" w:rsidP="007F4AC3">
      <w:pPr>
        <w:spacing w:line="276" w:lineRule="auto"/>
        <w:ind w:left="360"/>
        <w:jc w:val="center"/>
        <w:rPr>
          <w:b/>
        </w:rPr>
      </w:pPr>
      <w:r>
        <w:rPr>
          <w:b/>
        </w:rPr>
        <w:t xml:space="preserve">Článok </w:t>
      </w:r>
      <w:r w:rsidR="00BD17EF">
        <w:rPr>
          <w:b/>
        </w:rPr>
        <w:t>9</w:t>
      </w:r>
    </w:p>
    <w:p w14:paraId="5160302E" w14:textId="6B6173FF" w:rsidR="007F4AC3" w:rsidRDefault="007F4AC3" w:rsidP="007F4AC3">
      <w:pPr>
        <w:spacing w:line="276" w:lineRule="auto"/>
        <w:ind w:left="360"/>
        <w:jc w:val="center"/>
        <w:rPr>
          <w:b/>
        </w:rPr>
      </w:pPr>
      <w:r>
        <w:rPr>
          <w:b/>
        </w:rPr>
        <w:t>Spoločné a záverečné ustanovenia</w:t>
      </w:r>
    </w:p>
    <w:p w14:paraId="72253F2E" w14:textId="77777777" w:rsidR="007F4AC3" w:rsidRDefault="007F4AC3" w:rsidP="007F4AC3">
      <w:pPr>
        <w:spacing w:line="276" w:lineRule="auto"/>
        <w:jc w:val="both"/>
      </w:pPr>
    </w:p>
    <w:p w14:paraId="1925F44E" w14:textId="345CCA75" w:rsidR="008D0F76" w:rsidRDefault="008D0F76" w:rsidP="008F502F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Vo veciach neupravených nariadením sa postupuje podľa zákona.</w:t>
      </w:r>
    </w:p>
    <w:p w14:paraId="418CDAD3" w14:textId="1EB8CE20" w:rsidR="008F502F" w:rsidRDefault="0055219B" w:rsidP="008F502F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lastRenderedPageBreak/>
        <w:t>Z</w:t>
      </w:r>
      <w:r w:rsidR="003638CF">
        <w:t xml:space="preserve">rušuje </w:t>
      </w:r>
      <w:r>
        <w:t xml:space="preserve">sa </w:t>
      </w:r>
      <w:r w:rsidR="002E2AE2">
        <w:t xml:space="preserve">VZN č. </w:t>
      </w:r>
      <w:r w:rsidR="00B5179C">
        <w:t>6</w:t>
      </w:r>
      <w:r w:rsidR="002E2AE2">
        <w:t>/20</w:t>
      </w:r>
      <w:r w:rsidR="00B5179C">
        <w:t>20</w:t>
      </w:r>
      <w:r w:rsidR="008F502F">
        <w:t xml:space="preserve"> o miestnych daniach a miestnom poplatku za komunálne odpady a drobné stavebné odpady</w:t>
      </w:r>
      <w:r w:rsidR="00D51B90">
        <w:t>.</w:t>
      </w:r>
    </w:p>
    <w:p w14:paraId="19F5CC30" w14:textId="615D040D" w:rsidR="007F4AC3" w:rsidRDefault="007F4AC3" w:rsidP="007F4AC3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 xml:space="preserve">Návrh </w:t>
      </w:r>
      <w:r w:rsidR="003638CF">
        <w:t xml:space="preserve">nariadenia </w:t>
      </w:r>
      <w:r>
        <w:t xml:space="preserve">bol zverejnený pred konaním obecného zastupiteľstva dňa </w:t>
      </w:r>
      <w:r w:rsidR="00BD17EF">
        <w:t>___________</w:t>
      </w:r>
      <w:r w:rsidR="00980350">
        <w:t>.</w:t>
      </w:r>
    </w:p>
    <w:p w14:paraId="05A70650" w14:textId="3CA11C28" w:rsidR="007F4AC3" w:rsidRDefault="00D26695" w:rsidP="007F4AC3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N</w:t>
      </w:r>
      <w:r w:rsidR="003638CF">
        <w:t xml:space="preserve">ariadenie </w:t>
      </w:r>
      <w:r w:rsidR="005433E4">
        <w:t>prija</w:t>
      </w:r>
      <w:r w:rsidR="007F4AC3">
        <w:t xml:space="preserve">lo obecné zastupiteľstvo dňa </w:t>
      </w:r>
      <w:r w:rsidR="00BD17EF">
        <w:t>___________.</w:t>
      </w:r>
    </w:p>
    <w:p w14:paraId="7B6738C6" w14:textId="1157784C" w:rsidR="00894652" w:rsidRDefault="00D26695" w:rsidP="00894652">
      <w:pPr>
        <w:numPr>
          <w:ilvl w:val="0"/>
          <w:numId w:val="8"/>
        </w:numPr>
        <w:spacing w:line="276" w:lineRule="auto"/>
        <w:ind w:left="426" w:hanging="426"/>
        <w:jc w:val="both"/>
      </w:pPr>
      <w:r>
        <w:t>N</w:t>
      </w:r>
      <w:r w:rsidR="003638CF">
        <w:t>ariadenie</w:t>
      </w:r>
      <w:r w:rsidR="00894652">
        <w:t xml:space="preserve"> nadobúda účinnosť dňa </w:t>
      </w:r>
      <w:r w:rsidR="00980350">
        <w:t>0</w:t>
      </w:r>
      <w:r w:rsidR="00894652">
        <w:t>1.</w:t>
      </w:r>
      <w:r w:rsidR="00980350">
        <w:t>0</w:t>
      </w:r>
      <w:r w:rsidR="008F502F">
        <w:t>1</w:t>
      </w:r>
      <w:r w:rsidR="00FA7ADD">
        <w:t>.</w:t>
      </w:r>
      <w:r w:rsidR="00894652">
        <w:t>20</w:t>
      </w:r>
      <w:r w:rsidR="008F502F">
        <w:t>2</w:t>
      </w:r>
      <w:r w:rsidR="00B5179C">
        <w:t>2</w:t>
      </w:r>
      <w:r w:rsidR="00894652">
        <w:t>.</w:t>
      </w:r>
    </w:p>
    <w:p w14:paraId="73A9D95E" w14:textId="39E72666" w:rsidR="007F4AC3" w:rsidRDefault="007F4AC3" w:rsidP="007F4AC3">
      <w:pPr>
        <w:spacing w:line="276" w:lineRule="auto"/>
        <w:jc w:val="both"/>
      </w:pPr>
    </w:p>
    <w:p w14:paraId="73B8FA2F" w14:textId="1A62C2D4" w:rsidR="007B6D98" w:rsidRDefault="007B6D98" w:rsidP="007F4AC3">
      <w:pPr>
        <w:spacing w:line="276" w:lineRule="auto"/>
        <w:jc w:val="both"/>
      </w:pPr>
    </w:p>
    <w:p w14:paraId="59D90C44" w14:textId="77777777" w:rsidR="007B6D98" w:rsidRDefault="007B6D98" w:rsidP="007F4AC3">
      <w:pPr>
        <w:spacing w:line="276" w:lineRule="auto"/>
        <w:jc w:val="both"/>
      </w:pPr>
    </w:p>
    <w:p w14:paraId="117B9ED9" w14:textId="2C2BCDD3" w:rsidR="007F4AC3" w:rsidRDefault="007F4AC3" w:rsidP="007F4AC3">
      <w:pPr>
        <w:spacing w:line="276" w:lineRule="auto"/>
        <w:ind w:left="360"/>
        <w:jc w:val="both"/>
      </w:pPr>
      <w:r>
        <w:t xml:space="preserve">V Žlkovciach, dňa </w:t>
      </w:r>
      <w:r w:rsidR="00BD17EF">
        <w:t>___________</w:t>
      </w:r>
    </w:p>
    <w:p w14:paraId="11B8E0CC" w14:textId="77777777" w:rsidR="007F4AC3" w:rsidRDefault="007F4AC3" w:rsidP="007F4AC3">
      <w:pPr>
        <w:spacing w:line="276" w:lineRule="auto"/>
        <w:ind w:left="360"/>
        <w:jc w:val="both"/>
        <w:rPr>
          <w:b/>
        </w:rPr>
      </w:pPr>
    </w:p>
    <w:p w14:paraId="7C949A6B" w14:textId="77777777" w:rsidR="007F4AC3" w:rsidRDefault="007F4AC3" w:rsidP="007F4AC3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Jozef Daniška</w:t>
      </w:r>
    </w:p>
    <w:p w14:paraId="32536E5F" w14:textId="02CD4A9E" w:rsidR="000B7965" w:rsidRPr="000B7965" w:rsidRDefault="007F4AC3" w:rsidP="007B5260">
      <w:pPr>
        <w:spacing w:line="276" w:lineRule="auto"/>
        <w:ind w:left="360"/>
        <w:jc w:val="both"/>
      </w:pPr>
      <w:r>
        <w:t xml:space="preserve">                                                                                               starosta obce</w:t>
      </w:r>
    </w:p>
    <w:sectPr w:rsidR="000B7965" w:rsidRPr="000B7965" w:rsidSect="0046230C">
      <w:footerReference w:type="default" r:id="rId8"/>
      <w:pgSz w:w="11906" w:h="16838"/>
      <w:pgMar w:top="1135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77BC" w14:textId="77777777" w:rsidR="00600859" w:rsidRDefault="00600859" w:rsidP="00C3640B">
      <w:r>
        <w:separator/>
      </w:r>
    </w:p>
  </w:endnote>
  <w:endnote w:type="continuationSeparator" w:id="0">
    <w:p w14:paraId="593AA404" w14:textId="77777777" w:rsidR="00600859" w:rsidRDefault="00600859" w:rsidP="00C3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98A9" w14:textId="72DDE81E" w:rsidR="00C3640B" w:rsidRDefault="00600859">
    <w:pPr>
      <w:pStyle w:val="Pta"/>
      <w:jc w:val="center"/>
    </w:pPr>
    <w:sdt>
      <w:sdtPr>
        <w:id w:val="-397666777"/>
        <w:docPartObj>
          <w:docPartGallery w:val="Page Numbers (Bottom of Page)"/>
          <w:docPartUnique/>
        </w:docPartObj>
      </w:sdtPr>
      <w:sdtEndPr/>
      <w:sdtContent>
        <w:r w:rsidR="00C3640B">
          <w:fldChar w:fldCharType="begin"/>
        </w:r>
        <w:r w:rsidR="00C3640B">
          <w:instrText>PAGE   \* MERGEFORMAT</w:instrText>
        </w:r>
        <w:r w:rsidR="00C3640B">
          <w:fldChar w:fldCharType="separate"/>
        </w:r>
        <w:r w:rsidR="00C3640B">
          <w:t>2</w:t>
        </w:r>
        <w:r w:rsidR="00C3640B">
          <w:fldChar w:fldCharType="end"/>
        </w:r>
        <w:r w:rsidR="00C3640B">
          <w:t>/</w:t>
        </w:r>
      </w:sdtContent>
    </w:sdt>
    <w:r w:rsidR="007B6D98">
      <w:t>6</w:t>
    </w:r>
  </w:p>
  <w:p w14:paraId="0664D986" w14:textId="77777777" w:rsidR="00C3640B" w:rsidRDefault="00C364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D35F" w14:textId="77777777" w:rsidR="00600859" w:rsidRDefault="00600859" w:rsidP="00C3640B">
      <w:r>
        <w:separator/>
      </w:r>
    </w:p>
  </w:footnote>
  <w:footnote w:type="continuationSeparator" w:id="0">
    <w:p w14:paraId="4D31C4BF" w14:textId="77777777" w:rsidR="00600859" w:rsidRDefault="00600859" w:rsidP="00C3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FEB"/>
    <w:multiLevelType w:val="hybridMultilevel"/>
    <w:tmpl w:val="3C2CC9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3F3"/>
    <w:multiLevelType w:val="hybridMultilevel"/>
    <w:tmpl w:val="3B860A92"/>
    <w:lvl w:ilvl="0" w:tplc="E62A92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3BCF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E6A76"/>
    <w:multiLevelType w:val="hybridMultilevel"/>
    <w:tmpl w:val="78106B40"/>
    <w:lvl w:ilvl="0" w:tplc="3850E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5EC8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96FA5"/>
    <w:multiLevelType w:val="hybridMultilevel"/>
    <w:tmpl w:val="4E80E2E8"/>
    <w:lvl w:ilvl="0" w:tplc="D58AB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4311B"/>
    <w:multiLevelType w:val="hybridMultilevel"/>
    <w:tmpl w:val="1A7C7AD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C51DBB"/>
    <w:multiLevelType w:val="hybridMultilevel"/>
    <w:tmpl w:val="14045F80"/>
    <w:lvl w:ilvl="0" w:tplc="3D9A9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27C2"/>
    <w:multiLevelType w:val="hybridMultilevel"/>
    <w:tmpl w:val="08F297C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A52B2B"/>
    <w:multiLevelType w:val="hybridMultilevel"/>
    <w:tmpl w:val="1CECFD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A3EE3"/>
    <w:multiLevelType w:val="hybridMultilevel"/>
    <w:tmpl w:val="5BA2B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573B5"/>
    <w:multiLevelType w:val="hybridMultilevel"/>
    <w:tmpl w:val="4F6AF8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51A43"/>
    <w:multiLevelType w:val="hybridMultilevel"/>
    <w:tmpl w:val="3F90D420"/>
    <w:lvl w:ilvl="0" w:tplc="07628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E667F"/>
    <w:multiLevelType w:val="hybridMultilevel"/>
    <w:tmpl w:val="69D46E56"/>
    <w:lvl w:ilvl="0" w:tplc="3850E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F00CB"/>
    <w:multiLevelType w:val="hybridMultilevel"/>
    <w:tmpl w:val="FAC88BC2"/>
    <w:lvl w:ilvl="0" w:tplc="6CB83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04EAF"/>
    <w:multiLevelType w:val="hybridMultilevel"/>
    <w:tmpl w:val="D6700FA4"/>
    <w:lvl w:ilvl="0" w:tplc="3850E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A50A9"/>
    <w:multiLevelType w:val="hybridMultilevel"/>
    <w:tmpl w:val="AE348A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0BA3"/>
    <w:multiLevelType w:val="hybridMultilevel"/>
    <w:tmpl w:val="C35C54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86F90"/>
    <w:multiLevelType w:val="hybridMultilevel"/>
    <w:tmpl w:val="54663E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470E5"/>
    <w:multiLevelType w:val="hybridMultilevel"/>
    <w:tmpl w:val="974E1F2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A046BF2"/>
    <w:multiLevelType w:val="hybridMultilevel"/>
    <w:tmpl w:val="A63E05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22D3A"/>
    <w:multiLevelType w:val="hybridMultilevel"/>
    <w:tmpl w:val="3C2CC9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25B46"/>
    <w:multiLevelType w:val="hybridMultilevel"/>
    <w:tmpl w:val="7542F3AA"/>
    <w:lvl w:ilvl="0" w:tplc="56FA0D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567069"/>
    <w:multiLevelType w:val="hybridMultilevel"/>
    <w:tmpl w:val="8BB64FC0"/>
    <w:lvl w:ilvl="0" w:tplc="837EF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3874CA6"/>
    <w:multiLevelType w:val="hybridMultilevel"/>
    <w:tmpl w:val="6B46C52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50E5B23"/>
    <w:multiLevelType w:val="hybridMultilevel"/>
    <w:tmpl w:val="3E022646"/>
    <w:lvl w:ilvl="0" w:tplc="F788A4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51D7E"/>
    <w:multiLevelType w:val="hybridMultilevel"/>
    <w:tmpl w:val="E222ED3C"/>
    <w:lvl w:ilvl="0" w:tplc="16A4FD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536C4"/>
    <w:multiLevelType w:val="hybridMultilevel"/>
    <w:tmpl w:val="E46825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09780B"/>
    <w:multiLevelType w:val="hybridMultilevel"/>
    <w:tmpl w:val="26AAC18C"/>
    <w:lvl w:ilvl="0" w:tplc="849AB1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1D7696"/>
    <w:multiLevelType w:val="hybridMultilevel"/>
    <w:tmpl w:val="D6700FA4"/>
    <w:lvl w:ilvl="0" w:tplc="3850E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25617"/>
    <w:multiLevelType w:val="hybridMultilevel"/>
    <w:tmpl w:val="3C2CC9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D016D"/>
    <w:multiLevelType w:val="hybridMultilevel"/>
    <w:tmpl w:val="B58C29A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7047E9A"/>
    <w:multiLevelType w:val="hybridMultilevel"/>
    <w:tmpl w:val="27485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64530"/>
    <w:multiLevelType w:val="hybridMultilevel"/>
    <w:tmpl w:val="F634DEF4"/>
    <w:lvl w:ilvl="0" w:tplc="3850E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B7ED3"/>
    <w:multiLevelType w:val="hybridMultilevel"/>
    <w:tmpl w:val="F9B2B81C"/>
    <w:lvl w:ilvl="0" w:tplc="32346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A28AD"/>
    <w:multiLevelType w:val="hybridMultilevel"/>
    <w:tmpl w:val="D8B88D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C7A0C1C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41E0E"/>
    <w:multiLevelType w:val="hybridMultilevel"/>
    <w:tmpl w:val="F9C45D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717B17"/>
    <w:multiLevelType w:val="hybridMultilevel"/>
    <w:tmpl w:val="D18EE1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35B35"/>
    <w:multiLevelType w:val="hybridMultilevel"/>
    <w:tmpl w:val="EB66327C"/>
    <w:lvl w:ilvl="0" w:tplc="3850E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21DFD"/>
    <w:multiLevelType w:val="hybridMultilevel"/>
    <w:tmpl w:val="FB94E73C"/>
    <w:lvl w:ilvl="0" w:tplc="0E28733A">
      <w:start w:val="1"/>
      <w:numFmt w:val="decimal"/>
      <w:lvlText w:val="%1."/>
      <w:lvlJc w:val="left"/>
      <w:pPr>
        <w:ind w:left="810" w:hanging="45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E117B"/>
    <w:multiLevelType w:val="hybridMultilevel"/>
    <w:tmpl w:val="51CC5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D5FF5"/>
    <w:multiLevelType w:val="hybridMultilevel"/>
    <w:tmpl w:val="3C2CC9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73102"/>
    <w:multiLevelType w:val="hybridMultilevel"/>
    <w:tmpl w:val="A3F45B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C5328"/>
    <w:multiLevelType w:val="hybridMultilevel"/>
    <w:tmpl w:val="CECA915E"/>
    <w:lvl w:ilvl="0" w:tplc="DCAEBD8A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6A1503D"/>
    <w:multiLevelType w:val="hybridMultilevel"/>
    <w:tmpl w:val="F4A85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34165"/>
    <w:multiLevelType w:val="hybridMultilevel"/>
    <w:tmpl w:val="69D46E56"/>
    <w:lvl w:ilvl="0" w:tplc="3850E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01E1D"/>
    <w:multiLevelType w:val="hybridMultilevel"/>
    <w:tmpl w:val="E1E4A30C"/>
    <w:lvl w:ilvl="0" w:tplc="4336FF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1"/>
  </w:num>
  <w:num w:numId="14">
    <w:abstractNumId w:val="43"/>
  </w:num>
  <w:num w:numId="15">
    <w:abstractNumId w:val="29"/>
  </w:num>
  <w:num w:numId="16">
    <w:abstractNumId w:val="11"/>
  </w:num>
  <w:num w:numId="17">
    <w:abstractNumId w:val="34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6"/>
  </w:num>
  <w:num w:numId="22">
    <w:abstractNumId w:val="12"/>
  </w:num>
  <w:num w:numId="23">
    <w:abstractNumId w:val="32"/>
  </w:num>
  <w:num w:numId="24">
    <w:abstractNumId w:val="27"/>
  </w:num>
  <w:num w:numId="25">
    <w:abstractNumId w:val="5"/>
  </w:num>
  <w:num w:numId="26">
    <w:abstractNumId w:val="1"/>
  </w:num>
  <w:num w:numId="27">
    <w:abstractNumId w:val="4"/>
  </w:num>
  <w:num w:numId="28">
    <w:abstractNumId w:val="6"/>
  </w:num>
  <w:num w:numId="29">
    <w:abstractNumId w:val="17"/>
  </w:num>
  <w:num w:numId="30">
    <w:abstractNumId w:val="22"/>
  </w:num>
  <w:num w:numId="31">
    <w:abstractNumId w:val="20"/>
  </w:num>
  <w:num w:numId="32">
    <w:abstractNumId w:val="19"/>
  </w:num>
  <w:num w:numId="33">
    <w:abstractNumId w:val="28"/>
  </w:num>
  <w:num w:numId="34">
    <w:abstractNumId w:val="10"/>
  </w:num>
  <w:num w:numId="35">
    <w:abstractNumId w:val="25"/>
  </w:num>
  <w:num w:numId="36">
    <w:abstractNumId w:val="13"/>
  </w:num>
  <w:num w:numId="37">
    <w:abstractNumId w:val="0"/>
  </w:num>
  <w:num w:numId="38">
    <w:abstractNumId w:val="23"/>
  </w:num>
  <w:num w:numId="39">
    <w:abstractNumId w:val="38"/>
  </w:num>
  <w:num w:numId="40">
    <w:abstractNumId w:val="24"/>
  </w:num>
  <w:num w:numId="41">
    <w:abstractNumId w:val="14"/>
  </w:num>
  <w:num w:numId="42">
    <w:abstractNumId w:val="26"/>
  </w:num>
  <w:num w:numId="43">
    <w:abstractNumId w:val="44"/>
  </w:num>
  <w:num w:numId="44">
    <w:abstractNumId w:val="16"/>
  </w:num>
  <w:num w:numId="45">
    <w:abstractNumId w:val="21"/>
  </w:num>
  <w:num w:numId="46">
    <w:abstractNumId w:val="8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A0"/>
    <w:rsid w:val="00017A2F"/>
    <w:rsid w:val="0002000A"/>
    <w:rsid w:val="00025F09"/>
    <w:rsid w:val="00027D0C"/>
    <w:rsid w:val="00053601"/>
    <w:rsid w:val="00062F45"/>
    <w:rsid w:val="00083B16"/>
    <w:rsid w:val="000976FD"/>
    <w:rsid w:val="000B6126"/>
    <w:rsid w:val="000B7965"/>
    <w:rsid w:val="000C03DF"/>
    <w:rsid w:val="000D381A"/>
    <w:rsid w:val="000D77B2"/>
    <w:rsid w:val="000E1EAE"/>
    <w:rsid w:val="000E4D5D"/>
    <w:rsid w:val="000F0113"/>
    <w:rsid w:val="000F03FF"/>
    <w:rsid w:val="00115505"/>
    <w:rsid w:val="00147D34"/>
    <w:rsid w:val="00180007"/>
    <w:rsid w:val="00182F9F"/>
    <w:rsid w:val="001B5730"/>
    <w:rsid w:val="001D33CB"/>
    <w:rsid w:val="001D73CE"/>
    <w:rsid w:val="00225315"/>
    <w:rsid w:val="0024265B"/>
    <w:rsid w:val="00242DA0"/>
    <w:rsid w:val="00263B29"/>
    <w:rsid w:val="00267D5C"/>
    <w:rsid w:val="00271D96"/>
    <w:rsid w:val="00273AD0"/>
    <w:rsid w:val="00280337"/>
    <w:rsid w:val="0029089A"/>
    <w:rsid w:val="00294BE5"/>
    <w:rsid w:val="002952A2"/>
    <w:rsid w:val="00295B8B"/>
    <w:rsid w:val="002A0BC6"/>
    <w:rsid w:val="002B3717"/>
    <w:rsid w:val="002E2AE2"/>
    <w:rsid w:val="00310408"/>
    <w:rsid w:val="003317C4"/>
    <w:rsid w:val="00340A16"/>
    <w:rsid w:val="00345F83"/>
    <w:rsid w:val="0035305C"/>
    <w:rsid w:val="00353BE6"/>
    <w:rsid w:val="003638CF"/>
    <w:rsid w:val="00374505"/>
    <w:rsid w:val="0038476F"/>
    <w:rsid w:val="003A1E33"/>
    <w:rsid w:val="003A59E2"/>
    <w:rsid w:val="003B0473"/>
    <w:rsid w:val="003C0F10"/>
    <w:rsid w:val="003D7C86"/>
    <w:rsid w:val="003E1103"/>
    <w:rsid w:val="0040682F"/>
    <w:rsid w:val="00415FAE"/>
    <w:rsid w:val="0045650E"/>
    <w:rsid w:val="0046230C"/>
    <w:rsid w:val="00465BCC"/>
    <w:rsid w:val="00472AA2"/>
    <w:rsid w:val="0047433D"/>
    <w:rsid w:val="00485DBA"/>
    <w:rsid w:val="004A5DC2"/>
    <w:rsid w:val="004B477A"/>
    <w:rsid w:val="004B6CF4"/>
    <w:rsid w:val="004B6E7E"/>
    <w:rsid w:val="004E3381"/>
    <w:rsid w:val="00507DEA"/>
    <w:rsid w:val="00513C21"/>
    <w:rsid w:val="00533630"/>
    <w:rsid w:val="005433E4"/>
    <w:rsid w:val="0055219B"/>
    <w:rsid w:val="005773A2"/>
    <w:rsid w:val="00582662"/>
    <w:rsid w:val="00596D85"/>
    <w:rsid w:val="005A050F"/>
    <w:rsid w:val="005A6CFB"/>
    <w:rsid w:val="005B2BC6"/>
    <w:rsid w:val="005B5C0B"/>
    <w:rsid w:val="005D3687"/>
    <w:rsid w:val="005E0637"/>
    <w:rsid w:val="00600859"/>
    <w:rsid w:val="006015D7"/>
    <w:rsid w:val="006343DF"/>
    <w:rsid w:val="00642079"/>
    <w:rsid w:val="00653957"/>
    <w:rsid w:val="00696101"/>
    <w:rsid w:val="006D0975"/>
    <w:rsid w:val="006D4035"/>
    <w:rsid w:val="006D489D"/>
    <w:rsid w:val="00701917"/>
    <w:rsid w:val="00711D8C"/>
    <w:rsid w:val="00724BF1"/>
    <w:rsid w:val="007316F0"/>
    <w:rsid w:val="00733D13"/>
    <w:rsid w:val="0075177A"/>
    <w:rsid w:val="00765D31"/>
    <w:rsid w:val="00770CEC"/>
    <w:rsid w:val="00771F41"/>
    <w:rsid w:val="0078062F"/>
    <w:rsid w:val="0078153D"/>
    <w:rsid w:val="007833A4"/>
    <w:rsid w:val="00792E8A"/>
    <w:rsid w:val="007A053D"/>
    <w:rsid w:val="007B5260"/>
    <w:rsid w:val="007B5488"/>
    <w:rsid w:val="007B5BCC"/>
    <w:rsid w:val="007B6D98"/>
    <w:rsid w:val="007C5874"/>
    <w:rsid w:val="007D1398"/>
    <w:rsid w:val="007E7CA4"/>
    <w:rsid w:val="007F4AC3"/>
    <w:rsid w:val="007F5E53"/>
    <w:rsid w:val="0080502F"/>
    <w:rsid w:val="008140F2"/>
    <w:rsid w:val="00837F8B"/>
    <w:rsid w:val="00844B05"/>
    <w:rsid w:val="0085408D"/>
    <w:rsid w:val="008558A0"/>
    <w:rsid w:val="00864746"/>
    <w:rsid w:val="00881102"/>
    <w:rsid w:val="008869BE"/>
    <w:rsid w:val="00893DE2"/>
    <w:rsid w:val="00894652"/>
    <w:rsid w:val="008953C4"/>
    <w:rsid w:val="008A263C"/>
    <w:rsid w:val="008A3E67"/>
    <w:rsid w:val="008A7E15"/>
    <w:rsid w:val="008C0081"/>
    <w:rsid w:val="008C6B8C"/>
    <w:rsid w:val="008D0F76"/>
    <w:rsid w:val="008D4F8D"/>
    <w:rsid w:val="008E2F7F"/>
    <w:rsid w:val="008E5BF1"/>
    <w:rsid w:val="008F502F"/>
    <w:rsid w:val="008F5346"/>
    <w:rsid w:val="00906BFB"/>
    <w:rsid w:val="009269DB"/>
    <w:rsid w:val="00942F9D"/>
    <w:rsid w:val="00954A78"/>
    <w:rsid w:val="00964BA0"/>
    <w:rsid w:val="00980056"/>
    <w:rsid w:val="00980350"/>
    <w:rsid w:val="00987D06"/>
    <w:rsid w:val="00994EC4"/>
    <w:rsid w:val="009B3BBF"/>
    <w:rsid w:val="009C3C17"/>
    <w:rsid w:val="009C3F67"/>
    <w:rsid w:val="009E0170"/>
    <w:rsid w:val="009E739D"/>
    <w:rsid w:val="009E765D"/>
    <w:rsid w:val="00A13ECE"/>
    <w:rsid w:val="00A20ABB"/>
    <w:rsid w:val="00A40670"/>
    <w:rsid w:val="00A44E34"/>
    <w:rsid w:val="00A4608B"/>
    <w:rsid w:val="00A55C4B"/>
    <w:rsid w:val="00A6215E"/>
    <w:rsid w:val="00A709A7"/>
    <w:rsid w:val="00A745DC"/>
    <w:rsid w:val="00A76586"/>
    <w:rsid w:val="00A9245E"/>
    <w:rsid w:val="00AA0D66"/>
    <w:rsid w:val="00AB188F"/>
    <w:rsid w:val="00AB5082"/>
    <w:rsid w:val="00AB6AF0"/>
    <w:rsid w:val="00AC6EFA"/>
    <w:rsid w:val="00AE50CD"/>
    <w:rsid w:val="00B01E37"/>
    <w:rsid w:val="00B07188"/>
    <w:rsid w:val="00B13643"/>
    <w:rsid w:val="00B5179C"/>
    <w:rsid w:val="00B51CCF"/>
    <w:rsid w:val="00B57DAE"/>
    <w:rsid w:val="00B661FF"/>
    <w:rsid w:val="00B9725F"/>
    <w:rsid w:val="00B9799F"/>
    <w:rsid w:val="00BB304B"/>
    <w:rsid w:val="00BC1A61"/>
    <w:rsid w:val="00BC45FE"/>
    <w:rsid w:val="00BD17EF"/>
    <w:rsid w:val="00BD1F38"/>
    <w:rsid w:val="00BD593C"/>
    <w:rsid w:val="00BE18CE"/>
    <w:rsid w:val="00BE5315"/>
    <w:rsid w:val="00C00AEC"/>
    <w:rsid w:val="00C06D14"/>
    <w:rsid w:val="00C12FB2"/>
    <w:rsid w:val="00C15093"/>
    <w:rsid w:val="00C24025"/>
    <w:rsid w:val="00C33E8B"/>
    <w:rsid w:val="00C3640B"/>
    <w:rsid w:val="00C40BD0"/>
    <w:rsid w:val="00C50E63"/>
    <w:rsid w:val="00C51C28"/>
    <w:rsid w:val="00C6118E"/>
    <w:rsid w:val="00C70C09"/>
    <w:rsid w:val="00C74A8A"/>
    <w:rsid w:val="00C84C68"/>
    <w:rsid w:val="00C85658"/>
    <w:rsid w:val="00CA0A28"/>
    <w:rsid w:val="00CA798A"/>
    <w:rsid w:val="00CB5B3E"/>
    <w:rsid w:val="00CC25C9"/>
    <w:rsid w:val="00CC7D93"/>
    <w:rsid w:val="00CE41E9"/>
    <w:rsid w:val="00D0377E"/>
    <w:rsid w:val="00D26695"/>
    <w:rsid w:val="00D504CD"/>
    <w:rsid w:val="00D51B90"/>
    <w:rsid w:val="00D52240"/>
    <w:rsid w:val="00D53D49"/>
    <w:rsid w:val="00D61D89"/>
    <w:rsid w:val="00D70C05"/>
    <w:rsid w:val="00D729A5"/>
    <w:rsid w:val="00D81DFC"/>
    <w:rsid w:val="00D87BAC"/>
    <w:rsid w:val="00D9421C"/>
    <w:rsid w:val="00D953D7"/>
    <w:rsid w:val="00DA4BEE"/>
    <w:rsid w:val="00DB4AF5"/>
    <w:rsid w:val="00DC7C22"/>
    <w:rsid w:val="00DE4A09"/>
    <w:rsid w:val="00DF6BDD"/>
    <w:rsid w:val="00E0352A"/>
    <w:rsid w:val="00E075A9"/>
    <w:rsid w:val="00E32921"/>
    <w:rsid w:val="00E3701F"/>
    <w:rsid w:val="00E56444"/>
    <w:rsid w:val="00E62211"/>
    <w:rsid w:val="00E838CE"/>
    <w:rsid w:val="00E879B8"/>
    <w:rsid w:val="00E909C0"/>
    <w:rsid w:val="00EB2F0F"/>
    <w:rsid w:val="00EC6681"/>
    <w:rsid w:val="00ED4D68"/>
    <w:rsid w:val="00ED6BFB"/>
    <w:rsid w:val="00EF1A72"/>
    <w:rsid w:val="00F17DA8"/>
    <w:rsid w:val="00F342C1"/>
    <w:rsid w:val="00F46245"/>
    <w:rsid w:val="00F54BD3"/>
    <w:rsid w:val="00F57957"/>
    <w:rsid w:val="00F65938"/>
    <w:rsid w:val="00F9005B"/>
    <w:rsid w:val="00F932D8"/>
    <w:rsid w:val="00FA327F"/>
    <w:rsid w:val="00FA7ADD"/>
    <w:rsid w:val="00FC2B57"/>
    <w:rsid w:val="00FC4448"/>
    <w:rsid w:val="00FC7289"/>
    <w:rsid w:val="00FD29ED"/>
    <w:rsid w:val="00FF2AD0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EFB3"/>
  <w15:chartTrackingRefBased/>
  <w15:docId w15:val="{810B69F1-4EAC-4DC0-9908-203BE017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0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8F50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7F4AC3"/>
    <w:pPr>
      <w:jc w:val="center"/>
    </w:pPr>
    <w:rPr>
      <w:b/>
      <w:bCs/>
      <w:i/>
      <w:iCs/>
      <w:sz w:val="36"/>
    </w:rPr>
  </w:style>
  <w:style w:type="character" w:customStyle="1" w:styleId="NzovChar">
    <w:name w:val="Názov Char"/>
    <w:basedOn w:val="Predvolenpsmoodseku"/>
    <w:link w:val="Nzov"/>
    <w:uiPriority w:val="99"/>
    <w:rsid w:val="007F4AC3"/>
    <w:rPr>
      <w:rFonts w:ascii="Times New Roman" w:eastAsia="Times New Roman" w:hAnsi="Times New Roman" w:cs="Times New Roman"/>
      <w:b/>
      <w:bCs/>
      <w:i/>
      <w:iCs/>
      <w:sz w:val="36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364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6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3640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6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ED4D68"/>
    <w:pPr>
      <w:spacing w:before="100" w:beforeAutospacing="1" w:after="100" w:afterAutospacing="1"/>
    </w:pPr>
    <w:rPr>
      <w:lang w:eastAsia="sk-SK"/>
    </w:rPr>
  </w:style>
  <w:style w:type="paragraph" w:customStyle="1" w:styleId="Nzov1">
    <w:name w:val="Názov1"/>
    <w:basedOn w:val="Normlny"/>
    <w:uiPriority w:val="99"/>
    <w:semiHidden/>
    <w:rsid w:val="00ED4D68"/>
    <w:pPr>
      <w:spacing w:before="100" w:beforeAutospacing="1" w:after="100" w:afterAutospacing="1"/>
    </w:pPr>
    <w:rPr>
      <w:lang w:eastAsia="sk-SK"/>
    </w:rPr>
  </w:style>
  <w:style w:type="character" w:customStyle="1" w:styleId="shortened-text-ellipsis">
    <w:name w:val="shortened-text-ellipsis"/>
    <w:basedOn w:val="Predvolenpsmoodseku"/>
    <w:rsid w:val="00ED4D68"/>
  </w:style>
  <w:style w:type="character" w:customStyle="1" w:styleId="Bodytext">
    <w:name w:val="Body text_"/>
    <w:basedOn w:val="Predvolenpsmoodseku"/>
    <w:link w:val="Zkladntext1"/>
    <w:rsid w:val="00ED4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4D68"/>
    <w:pPr>
      <w:shd w:val="clear" w:color="auto" w:fill="FFFFFF"/>
      <w:spacing w:before="300" w:after="240" w:line="269" w:lineRule="exact"/>
      <w:ind w:hanging="320"/>
      <w:jc w:val="both"/>
    </w:pPr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B01E3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140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40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40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40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40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0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0F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A32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F502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8F502F"/>
  </w:style>
  <w:style w:type="character" w:styleId="Hypertextovprepojenie">
    <w:name w:val="Hyperlink"/>
    <w:basedOn w:val="Predvolenpsmoodseku"/>
    <w:uiPriority w:val="99"/>
    <w:semiHidden/>
    <w:unhideWhenUsed/>
    <w:rsid w:val="000F0113"/>
    <w:rPr>
      <w:color w:val="0000FF"/>
      <w:u w:val="single"/>
    </w:rPr>
  </w:style>
  <w:style w:type="table" w:styleId="Mriekatabuky">
    <w:name w:val="Table Grid"/>
    <w:basedOn w:val="Normlnatabuka"/>
    <w:uiPriority w:val="39"/>
    <w:rsid w:val="009B3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7B6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900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547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058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</dc:creator>
  <cp:keywords/>
  <dc:description/>
  <cp:lastModifiedBy>Anton Ukropec</cp:lastModifiedBy>
  <cp:revision>29</cp:revision>
  <cp:lastPrinted>2019-11-26T16:58:00Z</cp:lastPrinted>
  <dcterms:created xsi:type="dcterms:W3CDTF">2019-12-13T07:08:00Z</dcterms:created>
  <dcterms:modified xsi:type="dcterms:W3CDTF">2021-11-11T16:31:00Z</dcterms:modified>
</cp:coreProperties>
</file>